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EB3960" w:rsidP="00402DEE">
      <w:pPr>
        <w:spacing w:after="0" w:line="240" w:lineRule="auto"/>
        <w:jc w:val="both"/>
        <w:rPr>
          <w:b/>
        </w:rPr>
      </w:pPr>
      <w:r w:rsidRPr="00B45700">
        <w:rPr>
          <w:b/>
        </w:rPr>
        <w:t xml:space="preserve">6 </w:t>
      </w:r>
      <w:r w:rsidR="002102FF">
        <w:rPr>
          <w:b/>
        </w:rPr>
        <w:t>марта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</w:t>
      </w:r>
      <w:r w:rsidR="002102FF">
        <w:rPr>
          <w:b/>
        </w:rPr>
        <w:t xml:space="preserve">       </w:t>
      </w:r>
      <w:r w:rsidR="00402DEE" w:rsidRPr="00F76747">
        <w:rPr>
          <w:b/>
        </w:rPr>
        <w:t xml:space="preserve">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B45700" w:rsidRPr="00B45700" w:rsidRDefault="00B45700" w:rsidP="00B45700">
      <w:pPr>
        <w:jc w:val="center"/>
        <w:rPr>
          <w:b/>
        </w:rPr>
      </w:pPr>
      <w:r w:rsidRPr="00B45700">
        <w:rPr>
          <w:b/>
        </w:rPr>
        <w:t>Самый стильны</w:t>
      </w:r>
      <w:r w:rsidR="002E7FE6">
        <w:rPr>
          <w:b/>
        </w:rPr>
        <w:t xml:space="preserve">й – </w:t>
      </w:r>
      <w:r w:rsidRPr="00B45700">
        <w:rPr>
          <w:b/>
        </w:rPr>
        <w:t>РЕТРО DECT!</w:t>
      </w:r>
    </w:p>
    <w:p w:rsidR="00B45700" w:rsidRPr="002E7FE6" w:rsidRDefault="00B45700" w:rsidP="00B45700">
      <w:pPr>
        <w:jc w:val="both"/>
      </w:pPr>
      <w:r w:rsidRPr="00B45700">
        <w:t>Компания «Электронные системы «Алкотел» представляет самую яркую телефонную новинку – DECT teXet TX-D7955А. Товарная категория «Радиотелефоны DECT» развивается компанией с 2001 года, и на протяжении уже более 10 лет уделяется большое внимание созданию широкого спектра радиотелефонов: от бюджетных устройств базового уровня до дизайнерских моделей с расширенным функционалом, разр</w:t>
      </w:r>
      <w:r w:rsidR="00956558">
        <w:t xml:space="preserve">аботанных </w:t>
      </w:r>
      <w:proofErr w:type="gramStart"/>
      <w:r w:rsidR="00956558">
        <w:t>известными</w:t>
      </w:r>
      <w:proofErr w:type="gramEnd"/>
      <w:r w:rsidR="00956558">
        <w:t xml:space="preserve"> в Европе D</w:t>
      </w:r>
      <w:r w:rsidR="00A51422">
        <w:rPr>
          <w:lang w:val="en-US"/>
        </w:rPr>
        <w:t>e</w:t>
      </w:r>
      <w:r w:rsidRPr="00B45700">
        <w:t xml:space="preserve">sign House. Именно такое новое дизайнерское решение, DECT, воплощенный в стилизованном под дисковый телефон </w:t>
      </w:r>
      <w:proofErr w:type="gramStart"/>
      <w:r w:rsidRPr="00B45700">
        <w:t>корпусе</w:t>
      </w:r>
      <w:proofErr w:type="gramEnd"/>
      <w:r w:rsidRPr="00B45700">
        <w:t xml:space="preserve">, предлагается сегодня в трех цветах: ультрамодном фисташковом и в классических черном и белом. </w:t>
      </w:r>
    </w:p>
    <w:p w:rsidR="007B06DF" w:rsidRPr="002E7FE6" w:rsidRDefault="007B06DF" w:rsidP="00B45700">
      <w:pPr>
        <w:jc w:val="both"/>
      </w:pPr>
    </w:p>
    <w:p w:rsidR="00B45700" w:rsidRDefault="00AB34D3" w:rsidP="00B45700">
      <w:pPr>
        <w:jc w:val="center"/>
        <w:rPr>
          <w:lang w:val="en-US"/>
        </w:rPr>
      </w:pPr>
      <w:r w:rsidRPr="00B45700">
        <w:t xml:space="preserve"> </w:t>
      </w:r>
      <w:r w:rsidR="00B45700" w:rsidRPr="00B45700">
        <w:rPr>
          <w:noProof/>
          <w:lang w:eastAsia="ru-RU"/>
        </w:rPr>
        <w:drawing>
          <wp:inline distT="0" distB="0" distL="0" distR="0">
            <wp:extent cx="4371975" cy="3180938"/>
            <wp:effectExtent l="0" t="0" r="0" b="0"/>
            <wp:docPr id="4" name="Рисунок 1" descr="http://www.texet.ru/files/images/TX-7955A_green_si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X-7955A_green_side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40" cy="319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DF" w:rsidRDefault="007B06DF" w:rsidP="00B45700">
      <w:pPr>
        <w:jc w:val="both"/>
        <w:rPr>
          <w:lang w:val="en-US"/>
        </w:rPr>
      </w:pPr>
    </w:p>
    <w:p w:rsidR="00B45700" w:rsidRPr="00B45700" w:rsidRDefault="00B45700" w:rsidP="00B45700">
      <w:pPr>
        <w:jc w:val="both"/>
      </w:pPr>
      <w:r w:rsidRPr="00B45700">
        <w:t xml:space="preserve">Это оригинальное  и смелое решение будет уместно абсолютно для любого интерьера. Благодаря тому, что при создании новинки дизайнеры вдохновлялись ретро-моделями и одновременно с этим использовали модные тенденции в </w:t>
      </w:r>
      <w:r w:rsidR="005845C7">
        <w:t>воплощении</w:t>
      </w:r>
      <w:r w:rsidRPr="00B45700">
        <w:t xml:space="preserve"> тонких изящных корпусов, телефон с легкостью впишется в помещения и с классическим оформлением, и с hi-tech стилистикой.</w:t>
      </w:r>
    </w:p>
    <w:p w:rsidR="00B45700" w:rsidRPr="00B45700" w:rsidRDefault="00B45700" w:rsidP="00B45700">
      <w:pPr>
        <w:jc w:val="both"/>
      </w:pPr>
      <w:r w:rsidRPr="00B45700">
        <w:t>Как и все DECT-модели teXet, модная РЕТРО-новинка удобна в использовании: устойчивый базовый блок, эргономичная форма трубки, оптимальные размеры и расположение кнопок, яркая подсветка матричного дисплея и клавиатуры.</w:t>
      </w:r>
    </w:p>
    <w:p w:rsidR="00B45700" w:rsidRDefault="00B45700" w:rsidP="00B45700">
      <w:pPr>
        <w:jc w:val="both"/>
        <w:rPr>
          <w:lang w:val="en-US"/>
        </w:rPr>
      </w:pPr>
      <w:r w:rsidRPr="00B45700">
        <w:t>teXet TX-D7955А поддерживает стандартный и самый востребованный для DECT-телефонов функционал: спикерфон, подсветка дисплея и кнопок, повтор последних 20 набранных номеров, часы, таймер, будильник, индикация аккумулятора, поиск трубки, экономичный режим эксплуатации (ECO mode). Реализована возможность подключения на базовом блоке до 5 трубок.</w:t>
      </w:r>
    </w:p>
    <w:p w:rsidR="007B06DF" w:rsidRDefault="007B06DF" w:rsidP="00B45700">
      <w:pPr>
        <w:jc w:val="both"/>
        <w:rPr>
          <w:lang w:val="en-US"/>
        </w:rPr>
      </w:pPr>
    </w:p>
    <w:p w:rsidR="007B06DF" w:rsidRDefault="007B06DF" w:rsidP="007B06DF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2981173"/>
            <wp:effectExtent l="0" t="0" r="0" b="0"/>
            <wp:docPr id="1" name="Рисунок 1" descr="http://texet.ru/files/images/TX-7955A_black_white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TX-7955A_black_white%282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45" cy="298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00" w:rsidRPr="00B45700" w:rsidRDefault="00B45700" w:rsidP="00B45700">
      <w:pPr>
        <w:jc w:val="both"/>
      </w:pPr>
      <w:r w:rsidRPr="00B45700">
        <w:t>Новая модель имеет интегрированный цифровой автоответчик с общей длительностью записи на 14 минут и управлением с помощью 5 сенсорных функциональных кнопок, расположенных на базовом блоке. Меню и записная книжка радиотелефона TX-D7955А полностью русифицированы, собственная память позволяет сохранять до 50 имен и номеров. Модель поддерживает российский АОН и европейский Caller ID с памятью на 30 имен и номеров.</w:t>
      </w:r>
    </w:p>
    <w:p w:rsidR="00B45700" w:rsidRPr="00B45700" w:rsidRDefault="00B45700" w:rsidP="00B45700">
      <w:pPr>
        <w:jc w:val="both"/>
        <w:rPr>
          <w:b/>
        </w:rPr>
      </w:pPr>
      <w:r w:rsidRPr="00B45700">
        <w:rPr>
          <w:b/>
        </w:rPr>
        <w:t>Рекомендованная розничная цена для teXet TX-D7955А 2999 рублей.</w:t>
      </w:r>
    </w:p>
    <w:p w:rsidR="00B45700" w:rsidRPr="00B45700" w:rsidRDefault="00B45700" w:rsidP="00B45700">
      <w:pPr>
        <w:jc w:val="both"/>
        <w:rPr>
          <w:b/>
        </w:rPr>
      </w:pPr>
      <w:r w:rsidRPr="00B45700">
        <w:rPr>
          <w:b/>
        </w:rPr>
        <w:t>Модель в фисташковом цвете эксклюзивно представлена в магазинах сети М.Видео.</w:t>
      </w:r>
    </w:p>
    <w:p w:rsidR="002102FF" w:rsidRPr="007B06DF" w:rsidRDefault="00402DEE" w:rsidP="00AB34D3">
      <w:pPr>
        <w:rPr>
          <w:sz w:val="20"/>
          <w:szCs w:val="20"/>
        </w:rPr>
      </w:pPr>
      <w:r w:rsidRPr="007B06DF">
        <w:rPr>
          <w:b/>
          <w:sz w:val="20"/>
          <w:szCs w:val="20"/>
        </w:rPr>
        <w:t>Технические характеристики:</w:t>
      </w:r>
      <w:r w:rsidR="00765508" w:rsidRPr="007B06DF">
        <w:rPr>
          <w:b/>
          <w:sz w:val="20"/>
          <w:szCs w:val="20"/>
        </w:rPr>
        <w:t xml:space="preserve"> 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  <w:sectPr w:rsidR="00AB34D3" w:rsidRPr="007B06DF" w:rsidSect="0053571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lastRenderedPageBreak/>
        <w:t>Голубая подсветка дисплея и клавиатуры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Цифровой автоответчик: общая длительность записи 14 минут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Меню и телефонная книга на русском языке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Телефонная книга на 50 имен и номеров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АОН и Caller ID FSK c памятью на 30 номеров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Повтор последних 20 набранных номеров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Громкая связь на трубке и базовом блоке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5 уровней громкости в трубке и динамика громкой связи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10 мелодий вызывного сигнала трубки базового блока (из них 5 полифонических)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5 уровней громкости и выключение вызывного сигнала трубки и базового блока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lastRenderedPageBreak/>
        <w:t>Индикация времени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Таймер, будильник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Отключение микрофона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Программируемая пауза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Поиск трубки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Индикация разряда аккумулятора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Индикация выхода за пределы зоны связи базового блока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Дальность действия до 50 м внутри здания и до 300 м на открытой местности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Калиброванный разрыв шлейфа (Flash): 100, 300 и 600 мс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Импульсный и тональный способы набора номера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</w:pPr>
      <w:r w:rsidRPr="007B06DF">
        <w:rPr>
          <w:sz w:val="20"/>
          <w:szCs w:val="20"/>
        </w:rPr>
        <w:t>Возможность подключения до 5 трубок (беспроводная мини-АТС)</w:t>
      </w:r>
    </w:p>
    <w:p w:rsidR="00AB34D3" w:rsidRPr="007B06DF" w:rsidRDefault="00AB34D3" w:rsidP="00AB34D3">
      <w:pPr>
        <w:pStyle w:val="ab"/>
        <w:numPr>
          <w:ilvl w:val="0"/>
          <w:numId w:val="28"/>
        </w:numPr>
        <w:rPr>
          <w:sz w:val="20"/>
          <w:szCs w:val="20"/>
        </w:rPr>
        <w:sectPr w:rsidR="00AB34D3" w:rsidRPr="007B06DF" w:rsidSect="00AB34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B06DF">
        <w:rPr>
          <w:sz w:val="20"/>
          <w:szCs w:val="20"/>
        </w:rPr>
        <w:t>Функция ECO Mode (экономичный режим) на трубке и базовом блоке</w:t>
      </w:r>
    </w:p>
    <w:p w:rsidR="002102FF" w:rsidRDefault="002102FF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2102FF" w:rsidSect="00AB34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4D2" w:rsidRPr="002E7FE6" w:rsidRDefault="007D44D2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7B06DF" w:rsidRPr="002E7FE6" w:rsidRDefault="007B06DF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1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7B06DF" w:rsidRPr="002E7FE6">
        <w:rPr>
          <w:sz w:val="20"/>
          <w:szCs w:val="20"/>
        </w:rPr>
        <w:t xml:space="preserve"> </w:t>
      </w:r>
      <w:r w:rsidR="007B06DF">
        <w:rPr>
          <w:sz w:val="20"/>
          <w:szCs w:val="20"/>
        </w:rPr>
        <w:t>по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715741" w:rsidRPr="008C5CE9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2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sectPr w:rsidR="00715741" w:rsidRPr="008C5CE9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D3" w:rsidRDefault="00AB34D3" w:rsidP="00402DEE">
      <w:pPr>
        <w:spacing w:after="0" w:line="240" w:lineRule="auto"/>
      </w:pPr>
      <w:r>
        <w:separator/>
      </w:r>
    </w:p>
  </w:endnote>
  <w:endnote w:type="continuationSeparator" w:id="0">
    <w:p w:rsidR="00AB34D3" w:rsidRDefault="00AB34D3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D3" w:rsidRDefault="00AB34D3" w:rsidP="00402DEE">
      <w:pPr>
        <w:spacing w:after="0" w:line="240" w:lineRule="auto"/>
      </w:pPr>
      <w:r>
        <w:separator/>
      </w:r>
    </w:p>
  </w:footnote>
  <w:footnote w:type="continuationSeparator" w:id="0">
    <w:p w:rsidR="00AB34D3" w:rsidRDefault="00AB34D3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048"/>
    </w:sdtPr>
    <w:sdtContent>
      <w:p w:rsidR="00AB34D3" w:rsidRDefault="00AC7621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7"/>
  </w:num>
  <w:num w:numId="5">
    <w:abstractNumId w:val="13"/>
  </w:num>
  <w:num w:numId="6">
    <w:abstractNumId w:val="14"/>
  </w:num>
  <w:num w:numId="7">
    <w:abstractNumId w:val="0"/>
  </w:num>
  <w:num w:numId="8">
    <w:abstractNumId w:val="22"/>
  </w:num>
  <w:num w:numId="9">
    <w:abstractNumId w:val="4"/>
  </w:num>
  <w:num w:numId="10">
    <w:abstractNumId w:val="2"/>
  </w:num>
  <w:num w:numId="11">
    <w:abstractNumId w:val="17"/>
  </w:num>
  <w:num w:numId="12">
    <w:abstractNumId w:val="5"/>
  </w:num>
  <w:num w:numId="13">
    <w:abstractNumId w:val="27"/>
  </w:num>
  <w:num w:numId="14">
    <w:abstractNumId w:val="20"/>
  </w:num>
  <w:num w:numId="15">
    <w:abstractNumId w:val="3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23"/>
  </w:num>
  <w:num w:numId="21">
    <w:abstractNumId w:val="9"/>
  </w:num>
  <w:num w:numId="22">
    <w:abstractNumId w:val="15"/>
  </w:num>
  <w:num w:numId="23">
    <w:abstractNumId w:val="1"/>
  </w:num>
  <w:num w:numId="24">
    <w:abstractNumId w:val="10"/>
  </w:num>
  <w:num w:numId="25">
    <w:abstractNumId w:val="21"/>
  </w:num>
  <w:num w:numId="26">
    <w:abstractNumId w:val="12"/>
  </w:num>
  <w:num w:numId="27">
    <w:abstractNumId w:val="16"/>
  </w:num>
  <w:num w:numId="2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8297E"/>
    <w:rsid w:val="00191D9F"/>
    <w:rsid w:val="001A47F4"/>
    <w:rsid w:val="001B75FE"/>
    <w:rsid w:val="001C66F1"/>
    <w:rsid w:val="001C7A8E"/>
    <w:rsid w:val="001D0CA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588B"/>
    <w:rsid w:val="0023663A"/>
    <w:rsid w:val="0024221E"/>
    <w:rsid w:val="00243E2D"/>
    <w:rsid w:val="002504EC"/>
    <w:rsid w:val="002671F3"/>
    <w:rsid w:val="002A1903"/>
    <w:rsid w:val="002B5B52"/>
    <w:rsid w:val="002C28C2"/>
    <w:rsid w:val="002C68D6"/>
    <w:rsid w:val="002D0A1F"/>
    <w:rsid w:val="002D3904"/>
    <w:rsid w:val="002E569C"/>
    <w:rsid w:val="002E7FE6"/>
    <w:rsid w:val="0030231C"/>
    <w:rsid w:val="003056DD"/>
    <w:rsid w:val="00314626"/>
    <w:rsid w:val="00325BC4"/>
    <w:rsid w:val="0033621F"/>
    <w:rsid w:val="00342FA0"/>
    <w:rsid w:val="00350054"/>
    <w:rsid w:val="00352214"/>
    <w:rsid w:val="0035533B"/>
    <w:rsid w:val="00364DFF"/>
    <w:rsid w:val="00367808"/>
    <w:rsid w:val="003807EF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E10CE"/>
    <w:rsid w:val="00402DEE"/>
    <w:rsid w:val="004224A8"/>
    <w:rsid w:val="00422ECE"/>
    <w:rsid w:val="00433775"/>
    <w:rsid w:val="0044079F"/>
    <w:rsid w:val="00441CB0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5710"/>
    <w:rsid w:val="00537B5A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44B5"/>
    <w:rsid w:val="005E27C2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5F3E"/>
    <w:rsid w:val="00801501"/>
    <w:rsid w:val="00805817"/>
    <w:rsid w:val="008135F0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C5CE9"/>
    <w:rsid w:val="008E1416"/>
    <w:rsid w:val="008E1CC8"/>
    <w:rsid w:val="008E485F"/>
    <w:rsid w:val="008F4244"/>
    <w:rsid w:val="00907034"/>
    <w:rsid w:val="00910122"/>
    <w:rsid w:val="00916F81"/>
    <w:rsid w:val="00933E95"/>
    <w:rsid w:val="00956558"/>
    <w:rsid w:val="00966B85"/>
    <w:rsid w:val="009714A1"/>
    <w:rsid w:val="00976AE0"/>
    <w:rsid w:val="00987609"/>
    <w:rsid w:val="009A37BB"/>
    <w:rsid w:val="009A45DE"/>
    <w:rsid w:val="009A7A2F"/>
    <w:rsid w:val="009B58BA"/>
    <w:rsid w:val="009F173A"/>
    <w:rsid w:val="009F722E"/>
    <w:rsid w:val="00A06B36"/>
    <w:rsid w:val="00A235F4"/>
    <w:rsid w:val="00A27874"/>
    <w:rsid w:val="00A34A7F"/>
    <w:rsid w:val="00A35AFB"/>
    <w:rsid w:val="00A35FCE"/>
    <w:rsid w:val="00A51422"/>
    <w:rsid w:val="00A5499D"/>
    <w:rsid w:val="00A63372"/>
    <w:rsid w:val="00A6482E"/>
    <w:rsid w:val="00A64942"/>
    <w:rsid w:val="00A64CA0"/>
    <w:rsid w:val="00A65600"/>
    <w:rsid w:val="00A86779"/>
    <w:rsid w:val="00AA7686"/>
    <w:rsid w:val="00AB34D3"/>
    <w:rsid w:val="00AC2E12"/>
    <w:rsid w:val="00AC4CB2"/>
    <w:rsid w:val="00AC5D42"/>
    <w:rsid w:val="00AC7621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20AD"/>
    <w:rsid w:val="00C765BD"/>
    <w:rsid w:val="00C76D09"/>
    <w:rsid w:val="00C85D5F"/>
    <w:rsid w:val="00C93235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71702"/>
    <w:rsid w:val="00E73A1B"/>
    <w:rsid w:val="00E74557"/>
    <w:rsid w:val="00EB3960"/>
    <w:rsid w:val="00EB6529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34937"/>
    <w:rsid w:val="00F44A4D"/>
    <w:rsid w:val="00F61489"/>
    <w:rsid w:val="00F77BB1"/>
    <w:rsid w:val="00F94C32"/>
    <w:rsid w:val="00FA72F0"/>
    <w:rsid w:val="00FA7A14"/>
    <w:rsid w:val="00FB219D"/>
    <w:rsid w:val="00FB6C23"/>
    <w:rsid w:val="00FC20DC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2D86-6F8F-4374-AAF1-62C44D25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10</cp:revision>
  <cp:lastPrinted>2013-03-04T12:03:00Z</cp:lastPrinted>
  <dcterms:created xsi:type="dcterms:W3CDTF">2013-03-04T11:35:00Z</dcterms:created>
  <dcterms:modified xsi:type="dcterms:W3CDTF">2013-03-06T05:50:00Z</dcterms:modified>
</cp:coreProperties>
</file>