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6419D0" w:rsidP="00B86C19">
      <w:pPr>
        <w:spacing w:after="100" w:afterAutospacing="1" w:line="240" w:lineRule="auto"/>
        <w:jc w:val="both"/>
        <w:rPr>
          <w:b/>
        </w:rPr>
      </w:pPr>
      <w:r>
        <w:rPr>
          <w:b/>
        </w:rPr>
        <w:t>12</w:t>
      </w:r>
      <w:r w:rsidR="00DF12F9" w:rsidRPr="006D7458">
        <w:rPr>
          <w:b/>
        </w:rPr>
        <w:t xml:space="preserve"> </w:t>
      </w:r>
      <w:r w:rsidR="005E15A5">
        <w:rPr>
          <w:b/>
        </w:rPr>
        <w:t>декабря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</w:t>
      </w:r>
      <w:r w:rsidR="00973E2E">
        <w:rPr>
          <w:b/>
        </w:rPr>
        <w:t xml:space="preserve">      </w:t>
      </w:r>
      <w:r w:rsidR="00B86C19">
        <w:rPr>
          <w:b/>
        </w:rPr>
        <w:t xml:space="preserve">            </w:t>
      </w:r>
      <w:r w:rsidR="00DF12F9" w:rsidRPr="006D7458">
        <w:rPr>
          <w:b/>
        </w:rPr>
        <w:t xml:space="preserve">  г. Санкт-Петербург</w:t>
      </w:r>
    </w:p>
    <w:p w:rsidR="006419D0" w:rsidRDefault="006419D0" w:rsidP="00B86C19">
      <w:pPr>
        <w:spacing w:after="100" w:afterAutospacing="1"/>
        <w:jc w:val="center"/>
        <w:rPr>
          <w:b/>
        </w:rPr>
      </w:pPr>
      <w:r>
        <w:rPr>
          <w:b/>
        </w:rPr>
        <w:t>М</w:t>
      </w:r>
      <w:r w:rsidRPr="006419D0">
        <w:rPr>
          <w:b/>
        </w:rPr>
        <w:t xml:space="preserve">обильный телефон </w:t>
      </w:r>
      <w:r>
        <w:rPr>
          <w:b/>
          <w:lang w:val="en-US"/>
        </w:rPr>
        <w:t>teXet</w:t>
      </w:r>
      <w:r w:rsidRPr="006419D0">
        <w:rPr>
          <w:b/>
        </w:rPr>
        <w:t xml:space="preserve"> TM-D223</w:t>
      </w:r>
      <w:r>
        <w:rPr>
          <w:b/>
        </w:rPr>
        <w:t xml:space="preserve"> – базовый функционал в двух дизайнах</w:t>
      </w:r>
    </w:p>
    <w:p w:rsidR="00424252" w:rsidRPr="00424252" w:rsidRDefault="00B86C19" w:rsidP="00B86C19">
      <w:pPr>
        <w:ind w:left="3686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36F8FAF" wp14:editId="49E80EE1">
            <wp:simplePos x="0" y="0"/>
            <wp:positionH relativeFrom="column">
              <wp:posOffset>-54831</wp:posOffset>
            </wp:positionH>
            <wp:positionV relativeFrom="paragraph">
              <wp:posOffset>55880</wp:posOffset>
            </wp:positionV>
            <wp:extent cx="2305685" cy="3936365"/>
            <wp:effectExtent l="0" t="0" r="0" b="6985"/>
            <wp:wrapNone/>
            <wp:docPr id="4" name="Рисунок 4" descr="http://www.texet.ru/files/images/3%2829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3%2829%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75"/>
                    <a:stretch/>
                  </pic:blipFill>
                  <pic:spPr bwMode="auto">
                    <a:xfrm>
                      <a:off x="0" y="0"/>
                      <a:ext cx="2305685" cy="39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252" w:rsidRPr="00424252">
        <w:t xml:space="preserve">Расширяя модельный ряд мобильных телефонов, компания «Электронные системы «Алкотел» объявляет о начале продаж доступной и удобной модели </w:t>
      </w:r>
      <w:hyperlink r:id="rId10" w:history="1">
        <w:r w:rsidR="00424252" w:rsidRPr="00CE7D12">
          <w:rPr>
            <w:rStyle w:val="a5"/>
          </w:rPr>
          <w:t>teXet TM-D223</w:t>
        </w:r>
      </w:hyperlink>
      <w:r w:rsidR="00424252" w:rsidRPr="00424252">
        <w:t xml:space="preserve">. Новинка соединяет в себе преимущества двух SIM-карт, мультимедийные возможности и базовую фото/видео камеру. ТМ-D223 </w:t>
      </w:r>
      <w:proofErr w:type="gramStart"/>
      <w:r w:rsidR="00424252" w:rsidRPr="00424252">
        <w:t>представлен</w:t>
      </w:r>
      <w:proofErr w:type="gramEnd"/>
      <w:r w:rsidR="00424252" w:rsidRPr="00424252">
        <w:t xml:space="preserve"> в двух вариантах дизайна корпуса – классическом черном или золотом </w:t>
      </w:r>
      <w:r w:rsidR="00424252">
        <w:t>цвете с металлической отделкой</w:t>
      </w:r>
      <w:r w:rsidR="00494D34">
        <w:t>.</w:t>
      </w:r>
    </w:p>
    <w:p w:rsidR="00424252" w:rsidRPr="00424252" w:rsidRDefault="00424252" w:rsidP="00B86C19">
      <w:pPr>
        <w:ind w:left="3686"/>
        <w:jc w:val="both"/>
      </w:pPr>
      <w:r w:rsidRPr="00424252">
        <w:t xml:space="preserve">teXet TM-D223 – это все, что нужно, чтобы всегда оставаться на связи и максимально эффективно расходовать время и средства, переключаясь между двумя SIM. Разные номера в одном мобильном телефоне позволят разграничить служебные </w:t>
      </w:r>
      <w:r w:rsidR="00C53BBA">
        <w:t>к</w:t>
      </w:r>
      <w:r w:rsidR="00DB5983">
        <w:t xml:space="preserve">оммуникации от личных звонков, </w:t>
      </w:r>
      <w:r w:rsidRPr="00424252">
        <w:t>комбинировать выгодные тарифные планы</w:t>
      </w:r>
      <w:r w:rsidR="00B86C19">
        <w:t>.</w:t>
      </w:r>
    </w:p>
    <w:p w:rsidR="00424252" w:rsidRPr="00424252" w:rsidRDefault="00424252" w:rsidP="00B86C19">
      <w:pPr>
        <w:ind w:left="3686"/>
        <w:jc w:val="both"/>
      </w:pPr>
      <w:r w:rsidRPr="00424252">
        <w:t xml:space="preserve">Новинка обладает универсальным мультимедийным плеером, который поддерживает самые популярные форматы аудио (MP3), видео (3GP, MP4), изображений (JPG, BMP), имеет встроенный FM-приемник с диапазоном 87,5 – 108,0 МГц. </w:t>
      </w:r>
    </w:p>
    <w:p w:rsidR="00C53BBA" w:rsidRDefault="00C53BBA" w:rsidP="00B86C19">
      <w:pPr>
        <w:jc w:val="both"/>
      </w:pPr>
      <w:r w:rsidRPr="00424252">
        <w:t>teXet TM-D223</w:t>
      </w:r>
      <w:r w:rsidRPr="00C53BBA">
        <w:t xml:space="preserve"> </w:t>
      </w:r>
      <w:proofErr w:type="gramStart"/>
      <w:r w:rsidRPr="00C53BBA">
        <w:t>оснащен</w:t>
      </w:r>
      <w:proofErr w:type="gramEnd"/>
      <w:r w:rsidRPr="00C53BBA">
        <w:t xml:space="preserve"> фото/видео камерой с разрешением </w:t>
      </w:r>
      <w:r w:rsidRPr="00424252">
        <w:t>VGA</w:t>
      </w:r>
      <w:r>
        <w:t xml:space="preserve">. Встроенный </w:t>
      </w:r>
      <w:r w:rsidRPr="00C53BBA">
        <w:t>модуль</w:t>
      </w:r>
      <w:r>
        <w:t xml:space="preserve"> </w:t>
      </w:r>
      <w:proofErr w:type="spellStart"/>
      <w:r>
        <w:t>Bluetooth</w:t>
      </w:r>
      <w:proofErr w:type="spellEnd"/>
      <w:r>
        <w:t xml:space="preserve"> </w:t>
      </w:r>
      <w:r w:rsidRPr="00C53BBA">
        <w:t xml:space="preserve">позволит делиться контентом. </w:t>
      </w:r>
    </w:p>
    <w:p w:rsidR="00424252" w:rsidRPr="00424252" w:rsidRDefault="00424252" w:rsidP="00C53BBA">
      <w:pPr>
        <w:jc w:val="both"/>
      </w:pPr>
      <w:r w:rsidRPr="00424252">
        <w:t xml:space="preserve">Для удобной работы с </w:t>
      </w:r>
      <w:proofErr w:type="spellStart"/>
      <w:r w:rsidRPr="00424252">
        <w:t>медиаконтентом</w:t>
      </w:r>
      <w:proofErr w:type="spellEnd"/>
      <w:r w:rsidRPr="00424252">
        <w:t xml:space="preserve"> TM-D223 получил качественный д</w:t>
      </w:r>
      <w:r w:rsidR="00C53BBA">
        <w:t xml:space="preserve">исплей с диагональю 2,4 дюйма </w:t>
      </w:r>
      <w:r w:rsidRPr="00424252">
        <w:t>разрешени</w:t>
      </w:r>
      <w:r w:rsidR="00C53BBA">
        <w:t>я</w:t>
      </w:r>
      <w:r w:rsidRPr="00424252">
        <w:t xml:space="preserve"> 240х320 пикселей. Большого по меркам телефонов экрана достаточно и для просмотра мобильных версий сайтов, доступ которым прокладывает встроенный модуль GPRS </w:t>
      </w:r>
      <w:proofErr w:type="spellStart"/>
      <w:r w:rsidRPr="00424252">
        <w:t>Class</w:t>
      </w:r>
      <w:proofErr w:type="spellEnd"/>
      <w:r w:rsidRPr="00424252">
        <w:t xml:space="preserve"> 12.</w:t>
      </w:r>
    </w:p>
    <w:p w:rsidR="00424252" w:rsidRPr="00424252" w:rsidRDefault="00424252" w:rsidP="00B86C19">
      <w:pPr>
        <w:jc w:val="both"/>
      </w:pPr>
      <w:r w:rsidRPr="00424252">
        <w:t xml:space="preserve">В </w:t>
      </w:r>
      <w:proofErr w:type="gramStart"/>
      <w:r w:rsidRPr="00424252">
        <w:t>интерфейсе</w:t>
      </w:r>
      <w:proofErr w:type="gramEnd"/>
      <w:r w:rsidRPr="00424252">
        <w:t xml:space="preserve"> новой модели и дизайне корпуса нет ничего лишнего. Красочные иконки, русскоязычное меню и интуитивное понятное управление помогут пользователю быстро освоить функционал устройства. Благодаря крупным клавишам легко набирать сообщения и вносить данные в адресную книгу.</w:t>
      </w:r>
    </w:p>
    <w:p w:rsidR="00424252" w:rsidRPr="00424252" w:rsidRDefault="00424252" w:rsidP="00B86C19">
      <w:pPr>
        <w:jc w:val="both"/>
      </w:pPr>
      <w:r w:rsidRPr="00424252">
        <w:t>Емк</w:t>
      </w:r>
      <w:r w:rsidR="007F7C62">
        <w:t>ий аккумулятор</w:t>
      </w:r>
      <w:r w:rsidRPr="00424252">
        <w:t xml:space="preserve"> на 1000 </w:t>
      </w:r>
      <w:proofErr w:type="spellStart"/>
      <w:r w:rsidRPr="00424252">
        <w:t>мАч</w:t>
      </w:r>
      <w:proofErr w:type="spellEnd"/>
      <w:r w:rsidRPr="00424252">
        <w:t xml:space="preserve"> обеспечи</w:t>
      </w:r>
      <w:r w:rsidR="007F7C62">
        <w:t>вает</w:t>
      </w:r>
      <w:r w:rsidRPr="00424252">
        <w:t xml:space="preserve"> </w:t>
      </w:r>
      <w:r w:rsidR="007F7C62">
        <w:t>новинке</w:t>
      </w:r>
      <w:r w:rsidR="007F7C62" w:rsidRPr="00424252">
        <w:t xml:space="preserve"> </w:t>
      </w:r>
      <w:r w:rsidRPr="00424252">
        <w:t>длительное время автономной работы: до 8 часов в режиме разговора и 430 в режиме ожидания. Заряда батареи достаточно и для использования аппарата в качестве портативного светодиодного фонарика.</w:t>
      </w:r>
    </w:p>
    <w:p w:rsidR="00424252" w:rsidRPr="00424252" w:rsidRDefault="00424252" w:rsidP="00B86C19">
      <w:pPr>
        <w:jc w:val="both"/>
      </w:pPr>
      <w:r w:rsidRPr="00424252">
        <w:t xml:space="preserve">teXet TM-D223 – надежная и недорогая модель </w:t>
      </w:r>
      <w:r w:rsidR="007F7C62">
        <w:t xml:space="preserve">мобильного </w:t>
      </w:r>
      <w:r w:rsidRPr="00424252">
        <w:t>телефона с поддержкой мультимедиа. Новинка является отличным решением для повседневного общения и экономии на звонках за счет поддержки двух активных SIM-карт.</w:t>
      </w:r>
    </w:p>
    <w:p w:rsidR="00424252" w:rsidRDefault="00424252" w:rsidP="00B86C19">
      <w:pPr>
        <w:rPr>
          <w:b/>
        </w:rPr>
      </w:pPr>
      <w:r w:rsidRPr="00424252">
        <w:rPr>
          <w:b/>
        </w:rPr>
        <w:t>Рекомендованная розничная стоимость teXet TM-D223 составляет 1249 рублей.</w:t>
      </w:r>
    </w:p>
    <w:p w:rsidR="007F7C62" w:rsidRDefault="007F7C62" w:rsidP="00C53BBA">
      <w:pPr>
        <w:spacing w:after="120"/>
        <w:rPr>
          <w:b/>
        </w:rPr>
      </w:pPr>
    </w:p>
    <w:p w:rsidR="00424252" w:rsidRDefault="00B86C19" w:rsidP="00C53BBA">
      <w:pPr>
        <w:spacing w:after="120"/>
        <w:rPr>
          <w:b/>
        </w:rPr>
      </w:pPr>
      <w:r>
        <w:rPr>
          <w:b/>
        </w:rPr>
        <w:lastRenderedPageBreak/>
        <w:t xml:space="preserve">Технические характеристики </w:t>
      </w:r>
      <w:r w:rsidR="007F7C62" w:rsidRPr="00424252">
        <w:rPr>
          <w:b/>
        </w:rPr>
        <w:t>teXet TM-D223</w:t>
      </w:r>
      <w:r>
        <w:rPr>
          <w:b/>
        </w:rPr>
        <w:t xml:space="preserve">: </w:t>
      </w:r>
    </w:p>
    <w:p w:rsidR="00B86C19" w:rsidRDefault="00B86C19" w:rsidP="007F7C62">
      <w:pPr>
        <w:spacing w:after="120"/>
        <w:rPr>
          <w:b/>
        </w:rPr>
        <w:sectPr w:rsidR="00B86C19" w:rsidSect="000B1ECE">
          <w:headerReference w:type="default" r:id="rId11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lastRenderedPageBreak/>
        <w:t>Две активные SIM-карты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Стандарт GSM 900/1800</w:t>
      </w:r>
    </w:p>
    <w:p w:rsidR="00B86C19" w:rsidRPr="00B86C19" w:rsidRDefault="00B86C19" w:rsidP="000E6259">
      <w:pPr>
        <w:pStyle w:val="a6"/>
        <w:numPr>
          <w:ilvl w:val="0"/>
          <w:numId w:val="9"/>
        </w:numPr>
        <w:spacing w:after="0"/>
      </w:pPr>
      <w:r w:rsidRPr="00B86C19">
        <w:t>Цветной ЖК-</w:t>
      </w:r>
      <w:r w:rsidR="000E6259" w:rsidRPr="00B86C19">
        <w:t>дисплей</w:t>
      </w:r>
      <w:r w:rsidR="000E6259">
        <w:t xml:space="preserve"> 2,4</w:t>
      </w:r>
      <w:r w:rsidR="000E6259" w:rsidRPr="000E6259">
        <w:t>’’</w:t>
      </w:r>
      <w:r w:rsidR="000E6259">
        <w:t>разрешения 240х320 пикселей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  <w:rPr>
          <w:lang w:val="en-US"/>
        </w:rPr>
      </w:pPr>
      <w:r w:rsidRPr="00B86C19">
        <w:t>Камера</w:t>
      </w:r>
      <w:r w:rsidRPr="00B86C19">
        <w:rPr>
          <w:lang w:val="en-US"/>
        </w:rPr>
        <w:t xml:space="preserve"> 0.3 </w:t>
      </w:r>
      <w:proofErr w:type="spellStart"/>
      <w:r w:rsidRPr="00B86C19">
        <w:t>Мп</w:t>
      </w:r>
      <w:proofErr w:type="spellEnd"/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  <w:rPr>
          <w:lang w:val="en-US"/>
        </w:rPr>
      </w:pPr>
      <w:r w:rsidRPr="00B86C19">
        <w:rPr>
          <w:lang w:val="en-US"/>
        </w:rPr>
        <w:t>GPRS Class 12; WAP 2.0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proofErr w:type="spellStart"/>
      <w:r w:rsidRPr="00B86C19">
        <w:t>Bluetooth</w:t>
      </w:r>
      <w:proofErr w:type="spellEnd"/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Виброзвонок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Громкая связь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Записная книга на 300 контактов;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100 SMS в памяти</w:t>
      </w:r>
    </w:p>
    <w:p w:rsidR="00DB5983" w:rsidRDefault="00B86C19" w:rsidP="00DB5983">
      <w:pPr>
        <w:pStyle w:val="a6"/>
        <w:numPr>
          <w:ilvl w:val="0"/>
          <w:numId w:val="9"/>
        </w:numPr>
        <w:spacing w:after="0"/>
      </w:pPr>
      <w:r w:rsidRPr="00B86C19">
        <w:t>История 20 входящих/исходящих/</w:t>
      </w:r>
    </w:p>
    <w:p w:rsidR="00B86C19" w:rsidRPr="00B86C19" w:rsidRDefault="00B86C19" w:rsidP="00DB5983">
      <w:pPr>
        <w:pStyle w:val="a6"/>
        <w:spacing w:after="0"/>
      </w:pPr>
      <w:r w:rsidRPr="00B86C19">
        <w:t>пропущенных вызовов</w:t>
      </w:r>
    </w:p>
    <w:p w:rsidR="00B86C19" w:rsidRPr="00B86C19" w:rsidRDefault="00DB5983" w:rsidP="00B86C19">
      <w:pPr>
        <w:pStyle w:val="a6"/>
        <w:numPr>
          <w:ilvl w:val="0"/>
          <w:numId w:val="9"/>
        </w:numPr>
        <w:spacing w:after="0"/>
      </w:pPr>
      <w:r>
        <w:t>Встроенный аудио/видео</w:t>
      </w:r>
      <w:r w:rsidR="00B86C19" w:rsidRPr="00B86C19">
        <w:t>плеер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 xml:space="preserve">Поддерживаемые форматы: </w:t>
      </w:r>
    </w:p>
    <w:p w:rsidR="00B86C19" w:rsidRPr="00B86C19" w:rsidRDefault="000E6259" w:rsidP="000E6259">
      <w:pPr>
        <w:pStyle w:val="a6"/>
        <w:spacing w:after="0"/>
      </w:pPr>
      <w:r>
        <w:t xml:space="preserve">- </w:t>
      </w:r>
      <w:r w:rsidR="00B86C19" w:rsidRPr="00B86C19">
        <w:t xml:space="preserve">видео: 3gp, MP4; </w:t>
      </w:r>
    </w:p>
    <w:p w:rsidR="00B86C19" w:rsidRPr="00B86C19" w:rsidRDefault="000E6259" w:rsidP="000E6259">
      <w:pPr>
        <w:pStyle w:val="a6"/>
        <w:spacing w:after="0"/>
      </w:pPr>
      <w:r>
        <w:t xml:space="preserve">- аудио: </w:t>
      </w:r>
      <w:r w:rsidR="00B86C19" w:rsidRPr="00B86C19">
        <w:t xml:space="preserve">MP3; </w:t>
      </w:r>
    </w:p>
    <w:p w:rsidR="00B86C19" w:rsidRPr="00B86C19" w:rsidRDefault="000E6259" w:rsidP="000E6259">
      <w:pPr>
        <w:pStyle w:val="a6"/>
        <w:spacing w:after="0"/>
      </w:pPr>
      <w:r>
        <w:t xml:space="preserve">- </w:t>
      </w:r>
      <w:r w:rsidR="00B86C19" w:rsidRPr="00B86C19">
        <w:t>изображения: JPG, BMP.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FM-радио (87.5-108.0 МГц)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Органайзер (календарь, калькулятор, секундомер)</w:t>
      </w:r>
    </w:p>
    <w:p w:rsidR="00B86C19" w:rsidRPr="00B86C19" w:rsidRDefault="000E6259" w:rsidP="00B86C19">
      <w:pPr>
        <w:pStyle w:val="a6"/>
        <w:numPr>
          <w:ilvl w:val="0"/>
          <w:numId w:val="9"/>
        </w:numPr>
        <w:spacing w:after="0"/>
      </w:pPr>
      <w:r>
        <w:t xml:space="preserve">Слот для </w:t>
      </w:r>
      <w:proofErr w:type="spellStart"/>
      <w:r>
        <w:t>microSD</w:t>
      </w:r>
      <w:proofErr w:type="spellEnd"/>
      <w:r>
        <w:t>/SDHC карт до 16 ГБ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lastRenderedPageBreak/>
        <w:t>Разъем для наушников 3,5 мм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Светодиодный фонарик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 xml:space="preserve">Литий-ионный аккумулятор 1000 </w:t>
      </w:r>
      <w:proofErr w:type="spellStart"/>
      <w:r w:rsidRPr="00B86C19">
        <w:t>мАч</w:t>
      </w:r>
      <w:proofErr w:type="spellEnd"/>
      <w:r w:rsidRPr="00B86C19">
        <w:t xml:space="preserve">: </w:t>
      </w:r>
    </w:p>
    <w:p w:rsidR="00B86C19" w:rsidRPr="00B86C19" w:rsidRDefault="00B86C19" w:rsidP="000E6259">
      <w:pPr>
        <w:pStyle w:val="a6"/>
        <w:spacing w:after="0"/>
      </w:pPr>
      <w:r w:rsidRPr="00B86C19">
        <w:t xml:space="preserve">- до 8 часов работы в режиме разговора; </w:t>
      </w:r>
    </w:p>
    <w:p w:rsidR="00B86C19" w:rsidRPr="00B86C19" w:rsidRDefault="00B86C19" w:rsidP="000E6259">
      <w:pPr>
        <w:pStyle w:val="a6"/>
        <w:spacing w:after="0"/>
      </w:pPr>
      <w:r w:rsidRPr="00B86C19">
        <w:t>- до 430 часов работы в режиме ожидания.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Зарядное устройство 100-240 В (</w:t>
      </w:r>
      <w:proofErr w:type="spellStart"/>
      <w:r w:rsidRPr="00B86C19">
        <w:t>microUSB</w:t>
      </w:r>
      <w:proofErr w:type="spellEnd"/>
      <w:r w:rsidRPr="00B86C19">
        <w:t xml:space="preserve"> 12 PIN)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Размеры: 119,5×50,8×15,2</w:t>
      </w:r>
      <w:r w:rsidR="00DB5983">
        <w:t xml:space="preserve"> мм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>Вес: 111 г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 xml:space="preserve">Комплектность: </w:t>
      </w:r>
    </w:p>
    <w:p w:rsidR="00B86C19" w:rsidRPr="00B86C19" w:rsidRDefault="00B86C19" w:rsidP="000E6259">
      <w:pPr>
        <w:pStyle w:val="a6"/>
        <w:spacing w:after="0"/>
      </w:pPr>
      <w:r w:rsidRPr="00B86C19">
        <w:t xml:space="preserve">- </w:t>
      </w:r>
      <w:r w:rsidR="000E6259">
        <w:t>м</w:t>
      </w:r>
      <w:r w:rsidRPr="00B86C19">
        <w:t>обильный телефон</w:t>
      </w:r>
      <w:r w:rsidR="000E6259">
        <w:t>;</w:t>
      </w:r>
      <w:r w:rsidRPr="00B86C19">
        <w:t xml:space="preserve"> </w:t>
      </w:r>
    </w:p>
    <w:p w:rsidR="00B86C19" w:rsidRPr="00B86C19" w:rsidRDefault="00B86C19" w:rsidP="000E6259">
      <w:pPr>
        <w:pStyle w:val="a6"/>
        <w:spacing w:after="0"/>
      </w:pPr>
      <w:r w:rsidRPr="00B86C19">
        <w:t xml:space="preserve">- </w:t>
      </w:r>
      <w:r w:rsidR="000E6259">
        <w:t>аккумуляторная батарея;</w:t>
      </w:r>
    </w:p>
    <w:p w:rsidR="00B86C19" w:rsidRPr="00B86C19" w:rsidRDefault="00B86C19" w:rsidP="000E6259">
      <w:pPr>
        <w:pStyle w:val="a6"/>
        <w:spacing w:after="0"/>
      </w:pPr>
      <w:r w:rsidRPr="00B86C19">
        <w:t xml:space="preserve">- </w:t>
      </w:r>
      <w:r w:rsidR="000E6259">
        <w:t>з</w:t>
      </w:r>
      <w:r w:rsidRPr="00B86C19">
        <w:t>арядное устройство</w:t>
      </w:r>
      <w:r w:rsidR="000E6259">
        <w:t>;</w:t>
      </w:r>
      <w:r w:rsidRPr="00B86C19">
        <w:t xml:space="preserve"> </w:t>
      </w:r>
    </w:p>
    <w:p w:rsidR="00B86C19" w:rsidRPr="00B86C19" w:rsidRDefault="00B86C19" w:rsidP="000E6259">
      <w:pPr>
        <w:pStyle w:val="a6"/>
        <w:spacing w:after="0"/>
      </w:pPr>
      <w:r w:rsidRPr="00B86C19">
        <w:t xml:space="preserve">- </w:t>
      </w:r>
      <w:r w:rsidR="000E6259">
        <w:t>наушники;</w:t>
      </w:r>
    </w:p>
    <w:p w:rsidR="00B86C19" w:rsidRPr="00B86C19" w:rsidRDefault="00B86C19" w:rsidP="000E6259">
      <w:pPr>
        <w:pStyle w:val="a6"/>
        <w:spacing w:after="0"/>
      </w:pPr>
      <w:r w:rsidRPr="00B86C19">
        <w:t xml:space="preserve">- </w:t>
      </w:r>
      <w:r w:rsidR="000E6259">
        <w:t>р</w:t>
      </w:r>
      <w:r w:rsidRPr="00B86C19">
        <w:t>уководство по эксплуатации</w:t>
      </w:r>
      <w:r w:rsidR="000E6259">
        <w:t>;</w:t>
      </w:r>
      <w:r w:rsidRPr="00B86C19">
        <w:t xml:space="preserve"> </w:t>
      </w:r>
    </w:p>
    <w:p w:rsidR="00B86C19" w:rsidRPr="00B86C19" w:rsidRDefault="00B86C19" w:rsidP="000E6259">
      <w:pPr>
        <w:pStyle w:val="a6"/>
        <w:spacing w:after="0"/>
      </w:pPr>
      <w:r w:rsidRPr="00B86C19">
        <w:t xml:space="preserve">- </w:t>
      </w:r>
      <w:r w:rsidR="000E6259">
        <w:t>г</w:t>
      </w:r>
      <w:r w:rsidRPr="00B86C19">
        <w:t>арантийный талон</w:t>
      </w:r>
    </w:p>
    <w:p w:rsidR="00B86C19" w:rsidRPr="00B86C19" w:rsidRDefault="00B86C19" w:rsidP="00B86C19">
      <w:pPr>
        <w:pStyle w:val="a6"/>
        <w:numPr>
          <w:ilvl w:val="0"/>
          <w:numId w:val="9"/>
        </w:numPr>
        <w:spacing w:after="0"/>
      </w:pPr>
      <w:r w:rsidRPr="00B86C19">
        <w:t xml:space="preserve">Цвета: </w:t>
      </w:r>
    </w:p>
    <w:p w:rsidR="00B86C19" w:rsidRPr="00B86C19" w:rsidRDefault="000E6259" w:rsidP="000E6259">
      <w:pPr>
        <w:pStyle w:val="a6"/>
        <w:spacing w:after="0"/>
      </w:pPr>
      <w:r>
        <w:t xml:space="preserve">- </w:t>
      </w:r>
      <w:r w:rsidR="00B86C19" w:rsidRPr="00B86C19">
        <w:t xml:space="preserve">черный </w:t>
      </w:r>
    </w:p>
    <w:p w:rsidR="00B86C19" w:rsidRPr="00B86C19" w:rsidRDefault="000E6259" w:rsidP="000E6259">
      <w:pPr>
        <w:pStyle w:val="a6"/>
        <w:spacing w:after="0"/>
      </w:pPr>
      <w:r>
        <w:t xml:space="preserve">- </w:t>
      </w:r>
      <w:r w:rsidR="00B86C19" w:rsidRPr="00B86C19">
        <w:t>золотой металлик</w:t>
      </w:r>
    </w:p>
    <w:p w:rsidR="00B86C19" w:rsidRDefault="00B86C19" w:rsidP="0094495D">
      <w:pPr>
        <w:spacing w:after="120"/>
        <w:jc w:val="center"/>
        <w:rPr>
          <w:b/>
        </w:rPr>
        <w:sectPr w:rsidR="00B86C19" w:rsidSect="00B86C19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</w:p>
    <w:p w:rsidR="00B86C19" w:rsidRDefault="00B86C19" w:rsidP="00A83C1F">
      <w:pPr>
        <w:tabs>
          <w:tab w:val="left" w:pos="6345"/>
        </w:tabs>
        <w:spacing w:after="0"/>
        <w:jc w:val="both"/>
        <w:rPr>
          <w:b/>
        </w:rPr>
      </w:pPr>
    </w:p>
    <w:p w:rsidR="00A83C1F" w:rsidRPr="00B86C19" w:rsidRDefault="00A83C1F" w:rsidP="00A83C1F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B86C19">
        <w:rPr>
          <w:rFonts w:cs="Arial"/>
          <w:b/>
          <w:bCs/>
        </w:rPr>
        <w:t>Информация о компании</w:t>
      </w:r>
      <w:r w:rsidRPr="00B86C19">
        <w:rPr>
          <w:rFonts w:cs="Arial"/>
          <w:b/>
          <w:bCs/>
        </w:rPr>
        <w:tab/>
      </w:r>
    </w:p>
    <w:p w:rsidR="000C752C" w:rsidRPr="00B86C19" w:rsidRDefault="00A83C1F" w:rsidP="00080D6D">
      <w:pPr>
        <w:jc w:val="both"/>
        <w:rPr>
          <w:b/>
        </w:rPr>
      </w:pPr>
      <w:r w:rsidRPr="00B86C19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B86C19">
        <w:t xml:space="preserve"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B86C19">
        <w:rPr>
          <w:lang w:val="en-US"/>
        </w:rPr>
        <w:t>teXet</w:t>
      </w:r>
      <w:r w:rsidRPr="00B86C19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Связной, </w:t>
      </w:r>
      <w:proofErr w:type="spellStart"/>
      <w:r w:rsidRPr="00B86C19">
        <w:t>М.Видео</w:t>
      </w:r>
      <w:proofErr w:type="spellEnd"/>
      <w:r w:rsidRPr="00B86C19">
        <w:t xml:space="preserve">, сеть Цифровых супермаркетов DNS, Эльдорадо, </w:t>
      </w:r>
      <w:proofErr w:type="spellStart"/>
      <w:r w:rsidRPr="00B86C19">
        <w:t>Техносила</w:t>
      </w:r>
      <w:proofErr w:type="spellEnd"/>
      <w:r w:rsidRPr="00B86C19">
        <w:t xml:space="preserve">. В 2012 году состоялся запуск проекта по созданию собственной </w:t>
      </w:r>
      <w:proofErr w:type="spellStart"/>
      <w:r w:rsidRPr="00B86C19">
        <w:t>монобрендовой</w:t>
      </w:r>
      <w:proofErr w:type="spellEnd"/>
      <w:r w:rsidRPr="00B86C19">
        <w:t xml:space="preserve"> сети, открыты первые фирменные магазины </w:t>
      </w:r>
      <w:r w:rsidRPr="00B86C19">
        <w:rPr>
          <w:lang w:val="en-US"/>
        </w:rPr>
        <w:t>teXet</w:t>
      </w:r>
      <w:r w:rsidRPr="00B86C19">
        <w:t xml:space="preserve"> в Санкт-Петербурге. </w:t>
      </w:r>
      <w:r w:rsidRPr="00B86C19">
        <w:rPr>
          <w:rFonts w:cs="Arial"/>
        </w:rPr>
        <w:t xml:space="preserve">Больше информации на сайте </w:t>
      </w:r>
      <w:hyperlink r:id="rId12" w:history="1">
        <w:r w:rsidRPr="00B86C19">
          <w:rPr>
            <w:rStyle w:val="a5"/>
            <w:rFonts w:cs="Arial"/>
            <w:lang w:val="en-US"/>
          </w:rPr>
          <w:t>www</w:t>
        </w:r>
        <w:r w:rsidRPr="00B86C19">
          <w:rPr>
            <w:rStyle w:val="a5"/>
            <w:rFonts w:cs="Arial"/>
          </w:rPr>
          <w:t>.</w:t>
        </w:r>
        <w:proofErr w:type="spellStart"/>
        <w:r w:rsidRPr="00B86C19">
          <w:rPr>
            <w:rStyle w:val="a5"/>
            <w:rFonts w:cs="Arial"/>
            <w:lang w:val="en-US"/>
          </w:rPr>
          <w:t>texet</w:t>
        </w:r>
        <w:proofErr w:type="spellEnd"/>
        <w:r w:rsidRPr="00B86C19">
          <w:rPr>
            <w:rStyle w:val="a5"/>
            <w:rFonts w:cs="Arial"/>
          </w:rPr>
          <w:t>.</w:t>
        </w:r>
        <w:proofErr w:type="spellStart"/>
        <w:r w:rsidRPr="00B86C19">
          <w:rPr>
            <w:rStyle w:val="a5"/>
            <w:rFonts w:cs="Arial"/>
            <w:lang w:val="en-US"/>
          </w:rPr>
          <w:t>ru</w:t>
        </w:r>
        <w:proofErr w:type="spellEnd"/>
      </w:hyperlink>
    </w:p>
    <w:p w:rsidR="00B75095" w:rsidRPr="00B86C19" w:rsidRDefault="00B75095" w:rsidP="00B75095">
      <w:pPr>
        <w:spacing w:after="0" w:line="240" w:lineRule="auto"/>
        <w:jc w:val="both"/>
        <w:rPr>
          <w:b/>
        </w:rPr>
      </w:pPr>
      <w:r w:rsidRPr="00B86C19">
        <w:rPr>
          <w:b/>
        </w:rPr>
        <w:t>Контактная информация</w:t>
      </w:r>
    </w:p>
    <w:p w:rsidR="00B75095" w:rsidRPr="00B86C19" w:rsidRDefault="00B75095" w:rsidP="00B75095">
      <w:pPr>
        <w:spacing w:after="0" w:line="240" w:lineRule="auto"/>
        <w:jc w:val="both"/>
      </w:pPr>
      <w:r w:rsidRPr="00B86C19">
        <w:t>Адрес компании: г. Санкт-Петербург, ул. Маршала Говорова, д. 52.</w:t>
      </w:r>
    </w:p>
    <w:p w:rsidR="00B75095" w:rsidRPr="00B86C19" w:rsidRDefault="00B75095" w:rsidP="00B75095">
      <w:pPr>
        <w:spacing w:after="0" w:line="240" w:lineRule="auto"/>
        <w:jc w:val="both"/>
      </w:pPr>
      <w:r w:rsidRPr="00B86C19">
        <w:t>+7(812) 320-00-60, +7(812) 320-60-06, доб. 147</w:t>
      </w:r>
    </w:p>
    <w:p w:rsidR="00B75095" w:rsidRPr="00B86C19" w:rsidRDefault="00B75095" w:rsidP="00B75095">
      <w:pPr>
        <w:spacing w:after="0" w:line="240" w:lineRule="auto"/>
        <w:jc w:val="both"/>
      </w:pPr>
      <w:r w:rsidRPr="00B86C19">
        <w:t>Кон</w:t>
      </w:r>
      <w:bookmarkStart w:id="0" w:name="_GoBack"/>
      <w:r w:rsidRPr="00B86C19">
        <w:t>так</w:t>
      </w:r>
      <w:bookmarkEnd w:id="0"/>
      <w:r w:rsidRPr="00B86C19">
        <w:t xml:space="preserve">тное лицо: Ольга Чухонцева, менеджер по </w:t>
      </w:r>
      <w:r w:rsidRPr="00B86C19">
        <w:rPr>
          <w:lang w:val="en-US"/>
        </w:rPr>
        <w:t>PR</w:t>
      </w:r>
    </w:p>
    <w:p w:rsidR="005E4DAA" w:rsidRPr="00B86C19" w:rsidRDefault="00B75095" w:rsidP="00B75095">
      <w:pPr>
        <w:spacing w:after="0" w:line="240" w:lineRule="auto"/>
        <w:jc w:val="both"/>
        <w:rPr>
          <w:lang w:val="en-US"/>
        </w:rPr>
      </w:pPr>
      <w:proofErr w:type="gramStart"/>
      <w:r w:rsidRPr="00B86C19">
        <w:rPr>
          <w:lang w:val="en-US"/>
        </w:rPr>
        <w:t>e-mail</w:t>
      </w:r>
      <w:proofErr w:type="gramEnd"/>
      <w:r w:rsidRPr="00B86C19">
        <w:rPr>
          <w:lang w:val="en-US"/>
        </w:rPr>
        <w:t xml:space="preserve">: </w:t>
      </w:r>
      <w:hyperlink r:id="rId13" w:history="1">
        <w:r w:rsidRPr="00B86C19">
          <w:rPr>
            <w:rStyle w:val="a5"/>
            <w:lang w:val="en-US"/>
          </w:rPr>
          <w:t>choa@texet.ru</w:t>
        </w:r>
      </w:hyperlink>
      <w:r w:rsidRPr="00B86C19">
        <w:rPr>
          <w:lang w:val="en-US"/>
        </w:rPr>
        <w:t xml:space="preserve">, </w:t>
      </w:r>
      <w:hyperlink r:id="rId14" w:history="1">
        <w:r w:rsidRPr="00B86C19">
          <w:rPr>
            <w:rStyle w:val="a5"/>
            <w:lang w:val="en-US"/>
          </w:rPr>
          <w:t>www.texet.ru</w:t>
        </w:r>
      </w:hyperlink>
    </w:p>
    <w:sectPr w:rsidR="005E4DAA" w:rsidRPr="00B86C19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E4" w:rsidRDefault="002024E4" w:rsidP="001E02F6">
      <w:pPr>
        <w:spacing w:after="0" w:line="240" w:lineRule="auto"/>
      </w:pPr>
      <w:r>
        <w:separator/>
      </w:r>
    </w:p>
  </w:endnote>
  <w:endnote w:type="continuationSeparator" w:id="0">
    <w:p w:rsidR="002024E4" w:rsidRDefault="002024E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E4" w:rsidRDefault="002024E4" w:rsidP="001E02F6">
      <w:pPr>
        <w:spacing w:after="0" w:line="240" w:lineRule="auto"/>
      </w:pPr>
      <w:r>
        <w:separator/>
      </w:r>
    </w:p>
  </w:footnote>
  <w:footnote w:type="continuationSeparator" w:id="0">
    <w:p w:rsidR="002024E4" w:rsidRDefault="002024E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E4" w:rsidRDefault="002024E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B3CE426" wp14:editId="5A093FB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D92"/>
    <w:multiLevelType w:val="hybridMultilevel"/>
    <w:tmpl w:val="CA6AD742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1978"/>
    <w:multiLevelType w:val="hybridMultilevel"/>
    <w:tmpl w:val="AA261CC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D6E7E"/>
    <w:multiLevelType w:val="hybridMultilevel"/>
    <w:tmpl w:val="6D107F2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B0367"/>
    <w:multiLevelType w:val="hybridMultilevel"/>
    <w:tmpl w:val="6B086C6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35837"/>
    <w:rsid w:val="00051038"/>
    <w:rsid w:val="000718D7"/>
    <w:rsid w:val="00080D6D"/>
    <w:rsid w:val="0008341A"/>
    <w:rsid w:val="0008782A"/>
    <w:rsid w:val="00095050"/>
    <w:rsid w:val="000A6A50"/>
    <w:rsid w:val="000B1B09"/>
    <w:rsid w:val="000B1C0B"/>
    <w:rsid w:val="000B1ECE"/>
    <w:rsid w:val="000B3350"/>
    <w:rsid w:val="000B5534"/>
    <w:rsid w:val="000C752C"/>
    <w:rsid w:val="000D477F"/>
    <w:rsid w:val="000D7892"/>
    <w:rsid w:val="000E6259"/>
    <w:rsid w:val="000F52B4"/>
    <w:rsid w:val="00107E71"/>
    <w:rsid w:val="0013384F"/>
    <w:rsid w:val="00134604"/>
    <w:rsid w:val="001527C9"/>
    <w:rsid w:val="001659E9"/>
    <w:rsid w:val="001924C0"/>
    <w:rsid w:val="001A2E46"/>
    <w:rsid w:val="001A64CF"/>
    <w:rsid w:val="001E02F6"/>
    <w:rsid w:val="00200B11"/>
    <w:rsid w:val="002024E4"/>
    <w:rsid w:val="00202750"/>
    <w:rsid w:val="0023195E"/>
    <w:rsid w:val="00242F33"/>
    <w:rsid w:val="002461CD"/>
    <w:rsid w:val="00246BC6"/>
    <w:rsid w:val="002629CC"/>
    <w:rsid w:val="00263A5B"/>
    <w:rsid w:val="00267186"/>
    <w:rsid w:val="0026789F"/>
    <w:rsid w:val="0027017A"/>
    <w:rsid w:val="00272711"/>
    <w:rsid w:val="00276A9F"/>
    <w:rsid w:val="002844A2"/>
    <w:rsid w:val="00294690"/>
    <w:rsid w:val="002C2447"/>
    <w:rsid w:val="002C643C"/>
    <w:rsid w:val="002D410A"/>
    <w:rsid w:val="002E014D"/>
    <w:rsid w:val="002E7B8B"/>
    <w:rsid w:val="002F307D"/>
    <w:rsid w:val="00301BE3"/>
    <w:rsid w:val="003144CA"/>
    <w:rsid w:val="00326BB7"/>
    <w:rsid w:val="003433BE"/>
    <w:rsid w:val="00353A10"/>
    <w:rsid w:val="00373EFB"/>
    <w:rsid w:val="00374ADE"/>
    <w:rsid w:val="003753FC"/>
    <w:rsid w:val="00376612"/>
    <w:rsid w:val="003862D1"/>
    <w:rsid w:val="003B7C82"/>
    <w:rsid w:val="003D4D9F"/>
    <w:rsid w:val="003D6873"/>
    <w:rsid w:val="003F32D8"/>
    <w:rsid w:val="00407ACF"/>
    <w:rsid w:val="00413271"/>
    <w:rsid w:val="00422036"/>
    <w:rsid w:val="00424252"/>
    <w:rsid w:val="00444CA6"/>
    <w:rsid w:val="004511E7"/>
    <w:rsid w:val="00481CF7"/>
    <w:rsid w:val="00494D34"/>
    <w:rsid w:val="004B43ED"/>
    <w:rsid w:val="004C05A0"/>
    <w:rsid w:val="004C365F"/>
    <w:rsid w:val="004D162D"/>
    <w:rsid w:val="004D6EB6"/>
    <w:rsid w:val="004E13B4"/>
    <w:rsid w:val="00557EA9"/>
    <w:rsid w:val="005B190E"/>
    <w:rsid w:val="005C04B8"/>
    <w:rsid w:val="005E15A5"/>
    <w:rsid w:val="005E4DAA"/>
    <w:rsid w:val="005E6B8F"/>
    <w:rsid w:val="00622CD7"/>
    <w:rsid w:val="00623612"/>
    <w:rsid w:val="006254B2"/>
    <w:rsid w:val="00630D7E"/>
    <w:rsid w:val="00632B15"/>
    <w:rsid w:val="00637328"/>
    <w:rsid w:val="006419D0"/>
    <w:rsid w:val="00652DFD"/>
    <w:rsid w:val="00664B15"/>
    <w:rsid w:val="00691361"/>
    <w:rsid w:val="006A2FD9"/>
    <w:rsid w:val="006B1456"/>
    <w:rsid w:val="006C264B"/>
    <w:rsid w:val="006D6D22"/>
    <w:rsid w:val="007013C3"/>
    <w:rsid w:val="00725946"/>
    <w:rsid w:val="0073538C"/>
    <w:rsid w:val="0074771E"/>
    <w:rsid w:val="00755371"/>
    <w:rsid w:val="00774E44"/>
    <w:rsid w:val="007A268C"/>
    <w:rsid w:val="007B22FA"/>
    <w:rsid w:val="007B3FEE"/>
    <w:rsid w:val="007C1CDC"/>
    <w:rsid w:val="007C4C84"/>
    <w:rsid w:val="007D2DC5"/>
    <w:rsid w:val="007D3532"/>
    <w:rsid w:val="007D4590"/>
    <w:rsid w:val="007E27F0"/>
    <w:rsid w:val="007E47B9"/>
    <w:rsid w:val="007E5E58"/>
    <w:rsid w:val="007F7C62"/>
    <w:rsid w:val="008157D4"/>
    <w:rsid w:val="00820CF0"/>
    <w:rsid w:val="00830917"/>
    <w:rsid w:val="00843543"/>
    <w:rsid w:val="00850A8E"/>
    <w:rsid w:val="00884C65"/>
    <w:rsid w:val="008C26A0"/>
    <w:rsid w:val="008C5113"/>
    <w:rsid w:val="008D3D6D"/>
    <w:rsid w:val="008E6EFE"/>
    <w:rsid w:val="008F0929"/>
    <w:rsid w:val="00901A89"/>
    <w:rsid w:val="00915AC0"/>
    <w:rsid w:val="00943369"/>
    <w:rsid w:val="0094495D"/>
    <w:rsid w:val="009540C5"/>
    <w:rsid w:val="00956F96"/>
    <w:rsid w:val="00960775"/>
    <w:rsid w:val="009653FE"/>
    <w:rsid w:val="00973E2E"/>
    <w:rsid w:val="00974D9B"/>
    <w:rsid w:val="00983AB6"/>
    <w:rsid w:val="00991786"/>
    <w:rsid w:val="009A08FA"/>
    <w:rsid w:val="009C7126"/>
    <w:rsid w:val="009E1FA2"/>
    <w:rsid w:val="009F0194"/>
    <w:rsid w:val="009F6927"/>
    <w:rsid w:val="00A0163B"/>
    <w:rsid w:val="00A11334"/>
    <w:rsid w:val="00A11AFF"/>
    <w:rsid w:val="00A20524"/>
    <w:rsid w:val="00A83C1F"/>
    <w:rsid w:val="00A9124A"/>
    <w:rsid w:val="00A92852"/>
    <w:rsid w:val="00AB517D"/>
    <w:rsid w:val="00AE39D0"/>
    <w:rsid w:val="00AE4F32"/>
    <w:rsid w:val="00AE66FC"/>
    <w:rsid w:val="00B04F59"/>
    <w:rsid w:val="00B31AE2"/>
    <w:rsid w:val="00B37F95"/>
    <w:rsid w:val="00B43AA1"/>
    <w:rsid w:val="00B75095"/>
    <w:rsid w:val="00B85CB9"/>
    <w:rsid w:val="00B86C19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17EBA"/>
    <w:rsid w:val="00C214E9"/>
    <w:rsid w:val="00C23052"/>
    <w:rsid w:val="00C266C3"/>
    <w:rsid w:val="00C325FE"/>
    <w:rsid w:val="00C32E48"/>
    <w:rsid w:val="00C36A6D"/>
    <w:rsid w:val="00C41EF1"/>
    <w:rsid w:val="00C53BBA"/>
    <w:rsid w:val="00C6565A"/>
    <w:rsid w:val="00C703AB"/>
    <w:rsid w:val="00C7618C"/>
    <w:rsid w:val="00C8586D"/>
    <w:rsid w:val="00C93917"/>
    <w:rsid w:val="00CB3EAE"/>
    <w:rsid w:val="00CD6729"/>
    <w:rsid w:val="00CE1B97"/>
    <w:rsid w:val="00CE7003"/>
    <w:rsid w:val="00CE7D12"/>
    <w:rsid w:val="00D01B8E"/>
    <w:rsid w:val="00D102BC"/>
    <w:rsid w:val="00D14C98"/>
    <w:rsid w:val="00D20359"/>
    <w:rsid w:val="00D35CEB"/>
    <w:rsid w:val="00D43BE3"/>
    <w:rsid w:val="00D74E7E"/>
    <w:rsid w:val="00D74F7D"/>
    <w:rsid w:val="00D87A1B"/>
    <w:rsid w:val="00D90227"/>
    <w:rsid w:val="00DA3053"/>
    <w:rsid w:val="00DB5983"/>
    <w:rsid w:val="00DC3AB3"/>
    <w:rsid w:val="00DF12F9"/>
    <w:rsid w:val="00E307DD"/>
    <w:rsid w:val="00E33CD2"/>
    <w:rsid w:val="00E46515"/>
    <w:rsid w:val="00E866A7"/>
    <w:rsid w:val="00E94AB9"/>
    <w:rsid w:val="00E96E5B"/>
    <w:rsid w:val="00EA5D03"/>
    <w:rsid w:val="00EA6299"/>
    <w:rsid w:val="00EB01B7"/>
    <w:rsid w:val="00EB7CA4"/>
    <w:rsid w:val="00EC7138"/>
    <w:rsid w:val="00F16C61"/>
    <w:rsid w:val="00F94AB4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oa@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xet.ru/mobile/tmd22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439E-860F-458D-B774-DB9B8579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6</cp:revision>
  <cp:lastPrinted>2013-11-28T14:24:00Z</cp:lastPrinted>
  <dcterms:created xsi:type="dcterms:W3CDTF">2013-12-12T06:00:00Z</dcterms:created>
  <dcterms:modified xsi:type="dcterms:W3CDTF">2013-12-12T07:26:00Z</dcterms:modified>
</cp:coreProperties>
</file>