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6D7458" w:rsidRDefault="006C264B" w:rsidP="00DF12F9">
      <w:pPr>
        <w:spacing w:after="120" w:line="240" w:lineRule="auto"/>
        <w:jc w:val="both"/>
        <w:rPr>
          <w:b/>
        </w:rPr>
      </w:pPr>
      <w:r>
        <w:rPr>
          <w:b/>
        </w:rPr>
        <w:t>2</w:t>
      </w:r>
      <w:r w:rsidR="00877A55">
        <w:rPr>
          <w:b/>
        </w:rPr>
        <w:t>0</w:t>
      </w:r>
      <w:r w:rsidR="00DF12F9" w:rsidRPr="006D7458">
        <w:rPr>
          <w:b/>
        </w:rPr>
        <w:t xml:space="preserve"> </w:t>
      </w:r>
      <w:r w:rsidR="00877A55">
        <w:rPr>
          <w:b/>
        </w:rPr>
        <w:t>января</w:t>
      </w:r>
      <w:r w:rsidR="00DF12F9" w:rsidRPr="006D7458">
        <w:rPr>
          <w:b/>
        </w:rPr>
        <w:t xml:space="preserve"> 201</w:t>
      </w:r>
      <w:r w:rsidR="00877A55"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</w:t>
      </w:r>
      <w:r w:rsidR="00973E2E">
        <w:rPr>
          <w:b/>
        </w:rPr>
        <w:t xml:space="preserve">      </w:t>
      </w:r>
      <w:r w:rsidR="00DF12F9" w:rsidRPr="006D7458">
        <w:rPr>
          <w:b/>
        </w:rPr>
        <w:t xml:space="preserve">                г. Санкт-Петербург</w:t>
      </w:r>
    </w:p>
    <w:p w:rsidR="00670F93" w:rsidRPr="00D9138D" w:rsidRDefault="00670F93" w:rsidP="00622CD7">
      <w:pPr>
        <w:spacing w:after="120"/>
        <w:jc w:val="center"/>
        <w:rPr>
          <w:b/>
        </w:rPr>
      </w:pPr>
      <w:proofErr w:type="gramStart"/>
      <w:r>
        <w:rPr>
          <w:b/>
          <w:lang w:val="en-US"/>
        </w:rPr>
        <w:t>teXet</w:t>
      </w:r>
      <w:proofErr w:type="gramEnd"/>
      <w:r w:rsidRPr="00670F93">
        <w:rPr>
          <w:b/>
        </w:rPr>
        <w:t xml:space="preserve"> TB-566 – самый яркий </w:t>
      </w:r>
      <w:proofErr w:type="spellStart"/>
      <w:r w:rsidRPr="00670F93">
        <w:rPr>
          <w:b/>
        </w:rPr>
        <w:t>ридер</w:t>
      </w:r>
      <w:proofErr w:type="spellEnd"/>
      <w:r w:rsidRPr="00670F93">
        <w:rPr>
          <w:b/>
        </w:rPr>
        <w:t xml:space="preserve"> российского рынка!</w:t>
      </w:r>
    </w:p>
    <w:p w:rsidR="00AD44C1" w:rsidRDefault="00670F93" w:rsidP="00AD44C1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793115</wp:posOffset>
            </wp:positionV>
            <wp:extent cx="6559550" cy="3597910"/>
            <wp:effectExtent l="0" t="0" r="0" b="2540"/>
            <wp:wrapTopAndBottom/>
            <wp:docPr id="1" name="Рисунок 1" descr="http://www.texet.ru/files/images/_tb-566_splashes_978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_tb-566_splashes_978x6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692" b="5908"/>
                    <a:stretch/>
                  </pic:blipFill>
                  <pic:spPr bwMode="auto">
                    <a:xfrm>
                      <a:off x="0" y="0"/>
                      <a:ext cx="655955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70F93">
        <w:t xml:space="preserve">Компания «Электронные системы «Алкотел» начинает продажи стильной, яркой и при этом доступной книги </w:t>
      </w:r>
      <w:r w:rsidRPr="00670F93">
        <w:rPr>
          <w:lang w:val="en-US"/>
        </w:rPr>
        <w:t>teXet</w:t>
      </w:r>
      <w:r w:rsidRPr="00670F93">
        <w:t xml:space="preserve"> </w:t>
      </w:r>
      <w:r w:rsidRPr="00670F93">
        <w:rPr>
          <w:lang w:val="en-US"/>
        </w:rPr>
        <w:t>TB</w:t>
      </w:r>
      <w:r w:rsidRPr="00670F93">
        <w:t>-566 на технологии «электронные чернила». Впервые перед пользователями такая свобода выбора – шесть вариантов оформления с самыми трендовыми цветовыми акцентами.</w:t>
      </w:r>
    </w:p>
    <w:p w:rsidR="00AD44C1" w:rsidRPr="00AD44C1" w:rsidRDefault="00670F93" w:rsidP="00AD44C1">
      <w:pPr>
        <w:spacing w:after="120"/>
        <w:jc w:val="both"/>
      </w:pPr>
      <w:r w:rsidRPr="00670F93">
        <w:t xml:space="preserve">Среди других представленных на рынке </w:t>
      </w:r>
      <w:r w:rsidR="00312997">
        <w:t xml:space="preserve">моделей </w:t>
      </w:r>
      <w:r w:rsidRPr="00670F93">
        <w:t xml:space="preserve">новинка выделяется оригинальным дизайном. </w:t>
      </w:r>
      <w:proofErr w:type="gramStart"/>
      <w:r w:rsidRPr="00670F93">
        <w:t>Классический</w:t>
      </w:r>
      <w:proofErr w:type="gramEnd"/>
      <w:r w:rsidRPr="00670F93">
        <w:t xml:space="preserve"> черный в </w:t>
      </w:r>
      <w:r w:rsidRPr="00670F93">
        <w:rPr>
          <w:lang w:val="en-US"/>
        </w:rPr>
        <w:t>teXet</w:t>
      </w:r>
      <w:r w:rsidRPr="00670F93">
        <w:t xml:space="preserve"> </w:t>
      </w:r>
      <w:r w:rsidRPr="00670F93">
        <w:rPr>
          <w:lang w:val="en-US"/>
        </w:rPr>
        <w:t>TB</w:t>
      </w:r>
      <w:r w:rsidRPr="00670F93">
        <w:t>-566 контрастирует с красным, зеленым, фиолетовым, эффектным мятным или мягким серым цветом. В нов</w:t>
      </w:r>
      <w:r w:rsidR="00312997">
        <w:t>ой серии есть и корпус модного</w:t>
      </w:r>
      <w:r w:rsidRPr="00670F93">
        <w:t xml:space="preserve"> цветового решения – это соединение позитивных летних оттенков лимонного и нежно-голубого.</w:t>
      </w:r>
    </w:p>
    <w:p w:rsidR="00A45DFF" w:rsidRPr="00670F93" w:rsidRDefault="00A45DFF" w:rsidP="00A45DFF">
      <w:pPr>
        <w:spacing w:after="120"/>
        <w:jc w:val="both"/>
      </w:pPr>
      <w:r w:rsidRPr="00670F93">
        <w:t xml:space="preserve">Модель отличается продуманной эргономикой: благодаря плавным линиям корпуса и бархатистому покрытию </w:t>
      </w:r>
      <w:r w:rsidRPr="00670F93">
        <w:rPr>
          <w:lang w:val="en-US"/>
        </w:rPr>
        <w:t>soft</w:t>
      </w:r>
      <w:r w:rsidRPr="00670F93">
        <w:t xml:space="preserve"> </w:t>
      </w:r>
      <w:r w:rsidRPr="00670F93">
        <w:rPr>
          <w:lang w:val="en-US"/>
        </w:rPr>
        <w:t>touch</w:t>
      </w:r>
      <w:r w:rsidRPr="00670F93">
        <w:t xml:space="preserve"> ридер приятно держать в руках, а за счет продублированных кнопок перелистывания устройство одинаково хорошо подходит и для левшей, и для правшей.</w:t>
      </w:r>
    </w:p>
    <w:p w:rsidR="00670F93" w:rsidRPr="00670F93" w:rsidRDefault="00670F93" w:rsidP="00AD44C1">
      <w:pPr>
        <w:spacing w:after="120"/>
        <w:jc w:val="both"/>
      </w:pPr>
      <w:r w:rsidRPr="00670F93">
        <w:t xml:space="preserve">Текст на дисплее </w:t>
      </w:r>
      <w:proofErr w:type="spellStart"/>
      <w:r w:rsidR="00BA4A3F" w:rsidRPr="00BA4A3F">
        <w:t>E-Ink</w:t>
      </w:r>
      <w:proofErr w:type="spellEnd"/>
      <w:r w:rsidR="00BA4A3F">
        <w:t xml:space="preserve"> </w:t>
      </w:r>
      <w:r w:rsidRPr="00670F93">
        <w:t xml:space="preserve">выглядит так же, как изображение на бумажном листе, но при этом работать с </w:t>
      </w:r>
      <w:proofErr w:type="spellStart"/>
      <w:r w:rsidRPr="00670F93">
        <w:t>ридером</w:t>
      </w:r>
      <w:proofErr w:type="spellEnd"/>
      <w:r w:rsidRPr="00670F93">
        <w:t xml:space="preserve"> даже комфортнее, чем с привычным печатным изданием. На внутренней памяти </w:t>
      </w:r>
      <w:r w:rsidRPr="00670F93">
        <w:rPr>
          <w:lang w:val="en-US"/>
        </w:rPr>
        <w:t>TB</w:t>
      </w:r>
      <w:r w:rsidRPr="00670F93">
        <w:t xml:space="preserve">-566 размером 4 ГБ можно хранить сотни произведений, а с помощью внешней </w:t>
      </w:r>
      <w:proofErr w:type="spellStart"/>
      <w:r w:rsidRPr="00670F93">
        <w:rPr>
          <w:lang w:val="en-US"/>
        </w:rPr>
        <w:t>microSD</w:t>
      </w:r>
      <w:proofErr w:type="spellEnd"/>
      <w:r w:rsidRPr="00670F93">
        <w:t>/</w:t>
      </w:r>
      <w:r w:rsidRPr="00670F93">
        <w:rPr>
          <w:lang w:val="en-US"/>
        </w:rPr>
        <w:t>SDHC</w:t>
      </w:r>
      <w:r w:rsidR="00D9138D">
        <w:t>-карты (до 32 ГБ)</w:t>
      </w:r>
      <w:r w:rsidRPr="00670F93">
        <w:t xml:space="preserve"> преумножить мобильный фонд до цифр с несколькими нулями!</w:t>
      </w:r>
    </w:p>
    <w:p w:rsidR="00670F93" w:rsidRPr="00670F93" w:rsidRDefault="00A45DFF" w:rsidP="00670F93">
      <w:pPr>
        <w:spacing w:after="120"/>
        <w:jc w:val="both"/>
      </w:pPr>
      <w:r>
        <w:t xml:space="preserve">Программное обеспечение </w:t>
      </w:r>
      <w:r w:rsidR="00670F93" w:rsidRPr="00670F93">
        <w:rPr>
          <w:lang w:val="en-US"/>
        </w:rPr>
        <w:t>teXet</w:t>
      </w:r>
      <w:r w:rsidR="00670F93" w:rsidRPr="00670F93">
        <w:t xml:space="preserve"> </w:t>
      </w:r>
      <w:r w:rsidR="00670F93" w:rsidRPr="00670F93">
        <w:rPr>
          <w:lang w:val="en-US"/>
        </w:rPr>
        <w:t>TB</w:t>
      </w:r>
      <w:r>
        <w:t xml:space="preserve">-566 </w:t>
      </w:r>
      <w:r w:rsidR="00670F93" w:rsidRPr="00670F93">
        <w:t xml:space="preserve">позволяет просматривать документы во всех популярных текстовых форматах и воспроизводить изображения </w:t>
      </w:r>
      <w:r w:rsidR="00670F93" w:rsidRPr="00670F93">
        <w:rPr>
          <w:lang w:val="en-US"/>
        </w:rPr>
        <w:t>JPG</w:t>
      </w:r>
      <w:r w:rsidR="00670F93" w:rsidRPr="00670F93">
        <w:t xml:space="preserve">, </w:t>
      </w:r>
      <w:r w:rsidR="00670F93" w:rsidRPr="00670F93">
        <w:rPr>
          <w:lang w:val="en-US"/>
        </w:rPr>
        <w:t>BMP</w:t>
      </w:r>
      <w:r w:rsidR="00670F93" w:rsidRPr="00670F93">
        <w:t xml:space="preserve">, </w:t>
      </w:r>
      <w:r w:rsidR="00670F93" w:rsidRPr="00670F93">
        <w:rPr>
          <w:lang w:val="en-US"/>
        </w:rPr>
        <w:t>GIF</w:t>
      </w:r>
      <w:r w:rsidR="00670F93" w:rsidRPr="00670F93">
        <w:t xml:space="preserve"> и </w:t>
      </w:r>
      <w:r w:rsidR="00670F93" w:rsidRPr="00670F93">
        <w:rPr>
          <w:lang w:val="en-US"/>
        </w:rPr>
        <w:t>PNG</w:t>
      </w:r>
      <w:r w:rsidR="00670F93" w:rsidRPr="00670F93">
        <w:t>.</w:t>
      </w:r>
      <w:r>
        <w:t xml:space="preserve"> Н</w:t>
      </w:r>
      <w:r w:rsidR="00670F93" w:rsidRPr="00670F93">
        <w:t>овинка распознает и корректно отображает содержание, сноски, эпиграфы и строфы, подчеркнутое, зачеркнутое и полужирное начертание букв. Во время чтения можно менять размер и тип шрифта, сохранять/удалять закладки или переключаться в инверсный режим.</w:t>
      </w:r>
    </w:p>
    <w:p w:rsidR="00670F93" w:rsidRPr="00670F93" w:rsidRDefault="00670F93" w:rsidP="00670F93">
      <w:pPr>
        <w:spacing w:after="120"/>
        <w:jc w:val="both"/>
      </w:pPr>
      <w:r w:rsidRPr="00670F93">
        <w:t xml:space="preserve">Дисплей </w:t>
      </w:r>
      <w:r w:rsidR="00D9138D">
        <w:t>«</w:t>
      </w:r>
      <w:r w:rsidRPr="00670F93">
        <w:t>электронная бумага</w:t>
      </w:r>
      <w:r w:rsidR="00D9138D">
        <w:t>»</w:t>
      </w:r>
      <w:r w:rsidRPr="00670F93">
        <w:t xml:space="preserve"> экономно расходует ресурс аккумулятора</w:t>
      </w:r>
      <w:r w:rsidR="00FD600E">
        <w:t xml:space="preserve"> – </w:t>
      </w:r>
      <w:r w:rsidRPr="00670F93">
        <w:rPr>
          <w:lang w:val="en-US"/>
        </w:rPr>
        <w:t>TB</w:t>
      </w:r>
      <w:r w:rsidRPr="00670F93">
        <w:t>-566 на одном заряде способна пролистать до 6 тысяч страниц.</w:t>
      </w:r>
    </w:p>
    <w:p w:rsidR="00670F93" w:rsidRPr="00670F93" w:rsidRDefault="00670F93" w:rsidP="00670F93">
      <w:pPr>
        <w:spacing w:after="120"/>
        <w:jc w:val="both"/>
      </w:pPr>
      <w:r w:rsidRPr="00670F93">
        <w:lastRenderedPageBreak/>
        <w:t xml:space="preserve">Устройство с обширной библиотекой на борту и весом меньше двухсот граммов заменит тяжелые учебники в рюкзаке школьника или студента, позволит в любой поездке иметь при себе сразу все любимые книги, погружаться в атмосферу которых вдвойне приятнее в компании </w:t>
      </w:r>
      <w:proofErr w:type="spellStart"/>
      <w:r w:rsidRPr="00670F93">
        <w:t>ридера</w:t>
      </w:r>
      <w:proofErr w:type="spellEnd"/>
      <w:r w:rsidRPr="00670F93">
        <w:t xml:space="preserve"> с ярким запоминающимся дизайном.</w:t>
      </w:r>
    </w:p>
    <w:p w:rsidR="00670F93" w:rsidRPr="00670F93" w:rsidRDefault="00670F93" w:rsidP="00670F93">
      <w:pPr>
        <w:spacing w:after="120"/>
        <w:jc w:val="both"/>
        <w:rPr>
          <w:b/>
        </w:rPr>
      </w:pPr>
      <w:r w:rsidRPr="00670F93">
        <w:rPr>
          <w:b/>
        </w:rPr>
        <w:t xml:space="preserve">Рекомендованная розничная цена модели </w:t>
      </w:r>
      <w:r w:rsidRPr="00670F93">
        <w:rPr>
          <w:b/>
          <w:lang w:val="en-US"/>
        </w:rPr>
        <w:t>teXet</w:t>
      </w:r>
      <w:r w:rsidRPr="00670F93">
        <w:rPr>
          <w:b/>
        </w:rPr>
        <w:t xml:space="preserve"> </w:t>
      </w:r>
      <w:r w:rsidRPr="00670F93">
        <w:rPr>
          <w:b/>
          <w:lang w:val="en-US"/>
        </w:rPr>
        <w:t>TB</w:t>
      </w:r>
      <w:r w:rsidRPr="00670F93">
        <w:rPr>
          <w:b/>
        </w:rPr>
        <w:t>-566 составляет 2999 рублей*.</w:t>
      </w:r>
    </w:p>
    <w:p w:rsidR="00670F93" w:rsidRPr="00D9138D" w:rsidRDefault="00670F93" w:rsidP="00670F93">
      <w:pPr>
        <w:spacing w:after="120"/>
        <w:jc w:val="both"/>
        <w:rPr>
          <w:sz w:val="20"/>
          <w:szCs w:val="20"/>
        </w:rPr>
      </w:pPr>
      <w:r w:rsidRPr="00670F93">
        <w:rPr>
          <w:sz w:val="20"/>
          <w:szCs w:val="20"/>
        </w:rPr>
        <w:t>* Цена действительна на момент публикации. Стоимость продукта может отличаться от действующей розничной цены.</w:t>
      </w:r>
    </w:p>
    <w:p w:rsidR="00670F93" w:rsidRDefault="00670F93" w:rsidP="00FD600E">
      <w:pPr>
        <w:spacing w:after="120"/>
        <w:rPr>
          <w:b/>
        </w:rPr>
        <w:sectPr w:rsidR="00670F93" w:rsidSect="000B1ECE">
          <w:headerReference w:type="default" r:id="rId9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  <w:r>
        <w:rPr>
          <w:b/>
        </w:rPr>
        <w:t>Технические характеристики</w:t>
      </w:r>
      <w:r w:rsidR="00FD600E">
        <w:rPr>
          <w:b/>
        </w:rPr>
        <w:t xml:space="preserve"> электронной книги </w:t>
      </w:r>
      <w:r w:rsidR="00FD600E" w:rsidRPr="00670F93">
        <w:rPr>
          <w:b/>
          <w:lang w:val="en-US"/>
        </w:rPr>
        <w:t>teXet</w:t>
      </w:r>
      <w:r w:rsidR="00FD600E" w:rsidRPr="00670F93">
        <w:rPr>
          <w:b/>
        </w:rPr>
        <w:t xml:space="preserve"> </w:t>
      </w:r>
      <w:r w:rsidR="00FD600E" w:rsidRPr="00670F93">
        <w:rPr>
          <w:b/>
          <w:lang w:val="en-US"/>
        </w:rPr>
        <w:t>TB</w:t>
      </w:r>
      <w:r w:rsidR="00FD600E" w:rsidRPr="00670F93">
        <w:rPr>
          <w:b/>
        </w:rPr>
        <w:t>-566</w:t>
      </w:r>
      <w:r w:rsidR="00FD600E">
        <w:rPr>
          <w:b/>
        </w:rPr>
        <w:t>: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lastRenderedPageBreak/>
        <w:t xml:space="preserve">6,0’’дисплей, 600х800 пикселей, 16 градаций </w:t>
      </w:r>
      <w:proofErr w:type="gramStart"/>
      <w:r w:rsidRPr="00A45DFF">
        <w:t>серого</w:t>
      </w:r>
      <w:proofErr w:type="gramEnd"/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Внутренняя память 4 ГБ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 xml:space="preserve">Слот для </w:t>
      </w:r>
      <w:proofErr w:type="spellStart"/>
      <w:r w:rsidRPr="00A45DFF">
        <w:t>microSD</w:t>
      </w:r>
      <w:proofErr w:type="spellEnd"/>
      <w:r w:rsidRPr="00A45DFF">
        <w:t>/SDHC-карт</w:t>
      </w:r>
    </w:p>
    <w:p w:rsidR="00FD600E" w:rsidRPr="00A45DFF" w:rsidRDefault="00FD600E" w:rsidP="006C29C9">
      <w:pPr>
        <w:pStyle w:val="a6"/>
        <w:numPr>
          <w:ilvl w:val="0"/>
          <w:numId w:val="8"/>
        </w:numPr>
        <w:spacing w:after="0"/>
        <w:rPr>
          <w:lang w:val="en-US"/>
        </w:rPr>
      </w:pPr>
      <w:r w:rsidRPr="00A45DFF">
        <w:t>Поддержка форматов:</w:t>
      </w:r>
    </w:p>
    <w:p w:rsidR="00670F93" w:rsidRPr="00D9138D" w:rsidRDefault="00FD600E" w:rsidP="00FD600E">
      <w:pPr>
        <w:pStyle w:val="a6"/>
        <w:spacing w:after="0"/>
        <w:rPr>
          <w:lang w:val="en-US"/>
        </w:rPr>
      </w:pPr>
      <w:r w:rsidRPr="00A45DFF">
        <w:t>текст</w:t>
      </w:r>
      <w:r w:rsidRPr="00A45DFF">
        <w:rPr>
          <w:lang w:val="en-US"/>
        </w:rPr>
        <w:t xml:space="preserve">: </w:t>
      </w:r>
      <w:r w:rsidR="00670F93" w:rsidRPr="00A45DFF">
        <w:rPr>
          <w:lang w:val="en-US"/>
        </w:rPr>
        <w:t xml:space="preserve"> DOC, DJVU, PDF, </w:t>
      </w:r>
      <w:proofErr w:type="spellStart"/>
      <w:r w:rsidR="00670F93" w:rsidRPr="00A45DFF">
        <w:rPr>
          <w:lang w:val="en-US"/>
        </w:rPr>
        <w:t>ePUB</w:t>
      </w:r>
      <w:proofErr w:type="spellEnd"/>
      <w:r w:rsidR="00670F93" w:rsidRPr="00A45DFF">
        <w:rPr>
          <w:lang w:val="en-US"/>
        </w:rPr>
        <w:t>, FB2, TXT, MOBI, HTML, PDB, RTF, CHM</w:t>
      </w:r>
    </w:p>
    <w:p w:rsidR="00FD600E" w:rsidRPr="00A45DFF" w:rsidRDefault="00FD600E" w:rsidP="00FD600E">
      <w:pPr>
        <w:pStyle w:val="a6"/>
        <w:spacing w:after="0"/>
      </w:pPr>
      <w:r w:rsidRPr="00A45DFF">
        <w:t>изображения: JPG, BMP, GIF, PNG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Автоматический режим просмотра текстовых файлов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Инверсный режим просмотра текста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Сохранение/удаление закладок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Форматирование текстовых файлов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Поддержка сносок в тексте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История просмотра последних файлов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Поддержка оглавлений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lastRenderedPageBreak/>
        <w:t>Изменение масштаба изображений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proofErr w:type="spellStart"/>
      <w:r w:rsidRPr="00A45DFF">
        <w:t>Автовыключение</w:t>
      </w:r>
      <w:proofErr w:type="spellEnd"/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Выбор режима включения: книга, меню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Блокировка экрана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Копирование/удаление файлов без использования ПК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Интерфейс USB 2.0 (подключение к ПК)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Календарь, часы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Игры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 xml:space="preserve">Питание от </w:t>
      </w:r>
      <w:proofErr w:type="spellStart"/>
      <w:r w:rsidRPr="00A45DFF">
        <w:t>Li-Pol</w:t>
      </w:r>
      <w:proofErr w:type="spellEnd"/>
      <w:r w:rsidRPr="00A45DFF">
        <w:t xml:space="preserve"> аккумулятора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Размеры: 168x123x8,3 мм</w:t>
      </w:r>
    </w:p>
    <w:p w:rsidR="00670F93" w:rsidRPr="00A45DFF" w:rsidRDefault="00670F93" w:rsidP="006C29C9">
      <w:pPr>
        <w:pStyle w:val="a6"/>
        <w:numPr>
          <w:ilvl w:val="0"/>
          <w:numId w:val="8"/>
        </w:numPr>
        <w:spacing w:after="0"/>
      </w:pPr>
      <w:r w:rsidRPr="00A45DFF">
        <w:t>Масса: 171 г</w:t>
      </w:r>
    </w:p>
    <w:p w:rsidR="00670F93" w:rsidRPr="00A45DFF" w:rsidRDefault="00670F93" w:rsidP="00FD600E">
      <w:pPr>
        <w:pStyle w:val="a6"/>
        <w:numPr>
          <w:ilvl w:val="0"/>
          <w:numId w:val="8"/>
        </w:numPr>
        <w:spacing w:after="0"/>
        <w:sectPr w:rsidR="00670F93" w:rsidRPr="00A45DFF" w:rsidSect="00670F93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  <w:r w:rsidRPr="00A45DFF">
        <w:t>Комплектность:</w:t>
      </w:r>
      <w:r w:rsidR="00FD600E" w:rsidRPr="00A45DFF">
        <w:t xml:space="preserve"> </w:t>
      </w:r>
      <w:r w:rsidRPr="00A45DFF">
        <w:t>электронная книга</w:t>
      </w:r>
      <w:r w:rsidR="00FD600E" w:rsidRPr="00A45DFF">
        <w:t xml:space="preserve">, </w:t>
      </w:r>
      <w:r w:rsidRPr="00A45DFF">
        <w:t>microUSB-кабель</w:t>
      </w:r>
      <w:r w:rsidR="00FD600E" w:rsidRPr="00A45DFF">
        <w:t xml:space="preserve">, </w:t>
      </w:r>
      <w:r w:rsidRPr="00A45DFF">
        <w:t>руководство по эксплуатации</w:t>
      </w:r>
      <w:r w:rsidR="00FD600E" w:rsidRPr="00A45DFF">
        <w:t>, гарантийный талон</w:t>
      </w:r>
    </w:p>
    <w:p w:rsidR="00FD600E" w:rsidRDefault="00FD600E" w:rsidP="00592611">
      <w:pPr>
        <w:tabs>
          <w:tab w:val="left" w:pos="6345"/>
        </w:tabs>
        <w:spacing w:after="0"/>
        <w:jc w:val="both"/>
        <w:rPr>
          <w:sz w:val="20"/>
          <w:szCs w:val="20"/>
        </w:rPr>
      </w:pPr>
      <w:bookmarkStart w:id="0" w:name="_GoBack"/>
      <w:bookmarkEnd w:id="0"/>
    </w:p>
    <w:p w:rsidR="00592611" w:rsidRPr="00FD600E" w:rsidRDefault="00592611" w:rsidP="00592611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92611" w:rsidRPr="00FD600E" w:rsidRDefault="00592611" w:rsidP="00592611">
      <w:pPr>
        <w:spacing w:after="0"/>
        <w:jc w:val="both"/>
        <w:rPr>
          <w:b/>
        </w:rPr>
      </w:pPr>
      <w:r w:rsidRPr="00FD600E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FD600E">
        <w:t xml:space="preserve"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2013 года </w:t>
      </w:r>
      <w:r w:rsidRPr="00FD600E">
        <w:rPr>
          <w:lang w:val="en-US"/>
        </w:rPr>
        <w:t>teXet</w:t>
      </w:r>
      <w:r w:rsidRPr="00FD600E">
        <w:t xml:space="preserve"> входит в тройку лидеров по товарным категориям: элект</w:t>
      </w:r>
      <w:r w:rsidR="00D9138D">
        <w:t>ронные книги (доля рынка РФ в 17</w:t>
      </w:r>
      <w:r w:rsidRPr="00FD600E">
        <w:t>%), видеор</w:t>
      </w:r>
      <w:r w:rsidR="00D9138D"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</w:t>
      </w:r>
      <w:proofErr w:type="spellStart"/>
      <w:r w:rsidRPr="00FD600E">
        <w:t>Евросеть</w:t>
      </w:r>
      <w:proofErr w:type="spellEnd"/>
      <w:r w:rsidRPr="00FD600E">
        <w:t xml:space="preserve">, Связной, М.Видео,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5 </w:t>
      </w:r>
      <w:proofErr w:type="gramStart"/>
      <w:r w:rsidRPr="00FD600E">
        <w:t>фирменных</w:t>
      </w:r>
      <w:proofErr w:type="gramEnd"/>
      <w:r w:rsidRPr="00FD600E">
        <w:t xml:space="preserve"> </w:t>
      </w:r>
      <w:proofErr w:type="spellStart"/>
      <w:r w:rsidRPr="00FD600E">
        <w:t>шоу-румов</w:t>
      </w:r>
      <w:proofErr w:type="spellEnd"/>
      <w:r w:rsidRPr="00FD600E">
        <w:t xml:space="preserve"> </w:t>
      </w:r>
      <w:r w:rsidRPr="00FD600E">
        <w:rPr>
          <w:lang w:val="en-US"/>
        </w:rPr>
        <w:t>teXet</w:t>
      </w:r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10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r w:rsidRPr="00FD600E">
          <w:rPr>
            <w:rStyle w:val="a5"/>
            <w:rFonts w:cs="Arial"/>
            <w:lang w:val="en-US"/>
          </w:rPr>
          <w:t>ru</w:t>
        </w:r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</w:p>
    <w:p w:rsidR="00592611" w:rsidRPr="00FD600E" w:rsidRDefault="00592611" w:rsidP="00592611">
      <w:pPr>
        <w:spacing w:after="120" w:line="240" w:lineRule="auto"/>
        <w:jc w:val="both"/>
        <w:rPr>
          <w:b/>
        </w:rPr>
      </w:pPr>
    </w:p>
    <w:p w:rsidR="00592611" w:rsidRPr="00FD600E" w:rsidRDefault="00592611" w:rsidP="00592611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92611" w:rsidRPr="00FD600E" w:rsidRDefault="00592611" w:rsidP="00592611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92611" w:rsidRPr="00FD600E" w:rsidRDefault="00592611" w:rsidP="00592611">
      <w:pPr>
        <w:spacing w:after="0" w:line="240" w:lineRule="auto"/>
        <w:jc w:val="both"/>
      </w:pPr>
      <w:r w:rsidRPr="00FD600E">
        <w:t>+7(812) 320-00-60, +7(812) 320-60-06, доб. 147</w:t>
      </w:r>
    </w:p>
    <w:p w:rsidR="00592611" w:rsidRPr="00FD600E" w:rsidRDefault="00592611" w:rsidP="00592611">
      <w:pPr>
        <w:spacing w:after="0" w:line="240" w:lineRule="auto"/>
        <w:jc w:val="both"/>
      </w:pPr>
      <w:r w:rsidRPr="00FD600E">
        <w:t xml:space="preserve">Контактное лицо: Ольга Чухонцева, менеджер по </w:t>
      </w:r>
      <w:r w:rsidRPr="00FD600E">
        <w:rPr>
          <w:lang w:val="en-US"/>
        </w:rPr>
        <w:t>PR</w:t>
      </w:r>
    </w:p>
    <w:p w:rsidR="00592611" w:rsidRPr="00FD600E" w:rsidRDefault="00592611" w:rsidP="00592611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1" w:history="1">
        <w:r w:rsidRPr="00FD600E">
          <w:rPr>
            <w:rStyle w:val="a5"/>
            <w:lang w:val="en-US"/>
          </w:rPr>
          <w:t>choa@texet.ru</w:t>
        </w:r>
      </w:hyperlink>
      <w:r w:rsidRPr="00FD600E">
        <w:rPr>
          <w:lang w:val="en-US"/>
        </w:rPr>
        <w:t xml:space="preserve">, </w:t>
      </w:r>
      <w:hyperlink r:id="rId12" w:history="1">
        <w:r w:rsidRPr="00FD600E">
          <w:rPr>
            <w:rStyle w:val="a5"/>
            <w:lang w:val="en-US"/>
          </w:rPr>
          <w:t>www.texet.ru</w:t>
        </w:r>
      </w:hyperlink>
    </w:p>
    <w:p w:rsidR="005E4DAA" w:rsidRPr="001924C0" w:rsidRDefault="005E4DAA" w:rsidP="00592611">
      <w:pPr>
        <w:tabs>
          <w:tab w:val="left" w:pos="6345"/>
        </w:tabs>
        <w:spacing w:after="0"/>
        <w:jc w:val="both"/>
        <w:rPr>
          <w:lang w:val="en-US"/>
        </w:rPr>
      </w:pPr>
    </w:p>
    <w:sectPr w:rsidR="005E4DAA" w:rsidRPr="001924C0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E4" w:rsidRDefault="002024E4" w:rsidP="001E02F6">
      <w:pPr>
        <w:spacing w:after="0" w:line="240" w:lineRule="auto"/>
      </w:pPr>
      <w:r>
        <w:separator/>
      </w:r>
    </w:p>
  </w:endnote>
  <w:endnote w:type="continuationSeparator" w:id="0">
    <w:p w:rsidR="002024E4" w:rsidRDefault="002024E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E4" w:rsidRDefault="002024E4" w:rsidP="001E02F6">
      <w:pPr>
        <w:spacing w:after="0" w:line="240" w:lineRule="auto"/>
      </w:pPr>
      <w:r>
        <w:separator/>
      </w:r>
    </w:p>
  </w:footnote>
  <w:footnote w:type="continuationSeparator" w:id="0">
    <w:p w:rsidR="002024E4" w:rsidRDefault="002024E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E4" w:rsidRDefault="002024E4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D92"/>
    <w:multiLevelType w:val="hybridMultilevel"/>
    <w:tmpl w:val="CA6AD742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F48FC"/>
    <w:multiLevelType w:val="hybridMultilevel"/>
    <w:tmpl w:val="4C7C859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B0367"/>
    <w:multiLevelType w:val="hybridMultilevel"/>
    <w:tmpl w:val="6B086C6C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07611"/>
    <w:rsid w:val="00017940"/>
    <w:rsid w:val="00035837"/>
    <w:rsid w:val="00051038"/>
    <w:rsid w:val="000718D7"/>
    <w:rsid w:val="00080D6D"/>
    <w:rsid w:val="0008341A"/>
    <w:rsid w:val="0008782A"/>
    <w:rsid w:val="00095050"/>
    <w:rsid w:val="000A6A50"/>
    <w:rsid w:val="000B1B09"/>
    <w:rsid w:val="000B1C0B"/>
    <w:rsid w:val="000B1ECE"/>
    <w:rsid w:val="000B3350"/>
    <w:rsid w:val="000B5534"/>
    <w:rsid w:val="000C752C"/>
    <w:rsid w:val="000D477F"/>
    <w:rsid w:val="000D7892"/>
    <w:rsid w:val="000F52B4"/>
    <w:rsid w:val="00107E71"/>
    <w:rsid w:val="0013384F"/>
    <w:rsid w:val="00134604"/>
    <w:rsid w:val="001527C9"/>
    <w:rsid w:val="001659E9"/>
    <w:rsid w:val="001924C0"/>
    <w:rsid w:val="001A2E46"/>
    <w:rsid w:val="001A64CF"/>
    <w:rsid w:val="001E02F6"/>
    <w:rsid w:val="00200B11"/>
    <w:rsid w:val="002024E4"/>
    <w:rsid w:val="00202750"/>
    <w:rsid w:val="00242F33"/>
    <w:rsid w:val="002461CD"/>
    <w:rsid w:val="00246BC6"/>
    <w:rsid w:val="002629CC"/>
    <w:rsid w:val="00263A5B"/>
    <w:rsid w:val="00267186"/>
    <w:rsid w:val="0026789F"/>
    <w:rsid w:val="0027017A"/>
    <w:rsid w:val="00272711"/>
    <w:rsid w:val="00276A9F"/>
    <w:rsid w:val="002844A2"/>
    <w:rsid w:val="00294690"/>
    <w:rsid w:val="002C2447"/>
    <w:rsid w:val="002C643C"/>
    <w:rsid w:val="002D410A"/>
    <w:rsid w:val="002E014D"/>
    <w:rsid w:val="002E7B8B"/>
    <w:rsid w:val="002F307D"/>
    <w:rsid w:val="00301BE3"/>
    <w:rsid w:val="00312997"/>
    <w:rsid w:val="003144CA"/>
    <w:rsid w:val="00326BB7"/>
    <w:rsid w:val="003433BE"/>
    <w:rsid w:val="00353A10"/>
    <w:rsid w:val="00373EFB"/>
    <w:rsid w:val="00374ADE"/>
    <w:rsid w:val="003862D1"/>
    <w:rsid w:val="003B7C82"/>
    <w:rsid w:val="003C746A"/>
    <w:rsid w:val="003D4D9F"/>
    <w:rsid w:val="003D6873"/>
    <w:rsid w:val="003F32D8"/>
    <w:rsid w:val="00413271"/>
    <w:rsid w:val="00422036"/>
    <w:rsid w:val="00444CA6"/>
    <w:rsid w:val="004511E7"/>
    <w:rsid w:val="00481CF7"/>
    <w:rsid w:val="004B43ED"/>
    <w:rsid w:val="004C05A0"/>
    <w:rsid w:val="004C365F"/>
    <w:rsid w:val="004D162D"/>
    <w:rsid w:val="004D6EB6"/>
    <w:rsid w:val="004E13B4"/>
    <w:rsid w:val="00557EA9"/>
    <w:rsid w:val="00592611"/>
    <w:rsid w:val="005B190E"/>
    <w:rsid w:val="005C04B8"/>
    <w:rsid w:val="005E4DAA"/>
    <w:rsid w:val="005E6B8F"/>
    <w:rsid w:val="00622CD7"/>
    <w:rsid w:val="00623612"/>
    <w:rsid w:val="006254B2"/>
    <w:rsid w:val="00630D7E"/>
    <w:rsid w:val="00632B15"/>
    <w:rsid w:val="00652DFD"/>
    <w:rsid w:val="00664B15"/>
    <w:rsid w:val="00670F93"/>
    <w:rsid w:val="00691361"/>
    <w:rsid w:val="006A2FD9"/>
    <w:rsid w:val="006B1456"/>
    <w:rsid w:val="006C264B"/>
    <w:rsid w:val="006C29C9"/>
    <w:rsid w:val="006D6D22"/>
    <w:rsid w:val="007013C3"/>
    <w:rsid w:val="00725946"/>
    <w:rsid w:val="0073538C"/>
    <w:rsid w:val="0074771E"/>
    <w:rsid w:val="00755371"/>
    <w:rsid w:val="00774E44"/>
    <w:rsid w:val="007A268C"/>
    <w:rsid w:val="007B22FA"/>
    <w:rsid w:val="007B3FEE"/>
    <w:rsid w:val="007C1CDC"/>
    <w:rsid w:val="007C4C84"/>
    <w:rsid w:val="007D2DC5"/>
    <w:rsid w:val="007D3532"/>
    <w:rsid w:val="007D4590"/>
    <w:rsid w:val="007E27F0"/>
    <w:rsid w:val="007E47B9"/>
    <w:rsid w:val="007E5E58"/>
    <w:rsid w:val="008157D4"/>
    <w:rsid w:val="00820CF0"/>
    <w:rsid w:val="00830917"/>
    <w:rsid w:val="00843543"/>
    <w:rsid w:val="00850A8E"/>
    <w:rsid w:val="0087705D"/>
    <w:rsid w:val="00877A55"/>
    <w:rsid w:val="00884C65"/>
    <w:rsid w:val="008C26A0"/>
    <w:rsid w:val="008C5113"/>
    <w:rsid w:val="008D3D6D"/>
    <w:rsid w:val="008E6EFE"/>
    <w:rsid w:val="008F0929"/>
    <w:rsid w:val="00901A89"/>
    <w:rsid w:val="009027E4"/>
    <w:rsid w:val="00915AC0"/>
    <w:rsid w:val="00943369"/>
    <w:rsid w:val="009540C5"/>
    <w:rsid w:val="00960775"/>
    <w:rsid w:val="009653FE"/>
    <w:rsid w:val="00973E2E"/>
    <w:rsid w:val="00974D9B"/>
    <w:rsid w:val="00983AB6"/>
    <w:rsid w:val="00991786"/>
    <w:rsid w:val="009A08FA"/>
    <w:rsid w:val="009C7126"/>
    <w:rsid w:val="009E1FA2"/>
    <w:rsid w:val="009F0194"/>
    <w:rsid w:val="009F6927"/>
    <w:rsid w:val="00A0163B"/>
    <w:rsid w:val="00A11334"/>
    <w:rsid w:val="00A20524"/>
    <w:rsid w:val="00A45DFF"/>
    <w:rsid w:val="00A83C1F"/>
    <w:rsid w:val="00A9124A"/>
    <w:rsid w:val="00A92852"/>
    <w:rsid w:val="00AB517D"/>
    <w:rsid w:val="00AD44C1"/>
    <w:rsid w:val="00AE39D0"/>
    <w:rsid w:val="00AE4F32"/>
    <w:rsid w:val="00AE66FC"/>
    <w:rsid w:val="00B04F59"/>
    <w:rsid w:val="00B31AE2"/>
    <w:rsid w:val="00B37F95"/>
    <w:rsid w:val="00B43AA1"/>
    <w:rsid w:val="00B75095"/>
    <w:rsid w:val="00B85CB9"/>
    <w:rsid w:val="00BA0AD4"/>
    <w:rsid w:val="00BA4A3F"/>
    <w:rsid w:val="00BA7D4A"/>
    <w:rsid w:val="00BC5898"/>
    <w:rsid w:val="00BC65A7"/>
    <w:rsid w:val="00BE06D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41EF1"/>
    <w:rsid w:val="00C6565A"/>
    <w:rsid w:val="00C703AB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20359"/>
    <w:rsid w:val="00D35CEB"/>
    <w:rsid w:val="00D43BE3"/>
    <w:rsid w:val="00D74E7E"/>
    <w:rsid w:val="00D74F7D"/>
    <w:rsid w:val="00D87A1B"/>
    <w:rsid w:val="00D9138D"/>
    <w:rsid w:val="00DA3053"/>
    <w:rsid w:val="00DC3AB3"/>
    <w:rsid w:val="00DF12F9"/>
    <w:rsid w:val="00E307DD"/>
    <w:rsid w:val="00E33CD2"/>
    <w:rsid w:val="00E46515"/>
    <w:rsid w:val="00E866A7"/>
    <w:rsid w:val="00E94AB9"/>
    <w:rsid w:val="00E96E5B"/>
    <w:rsid w:val="00EA5D03"/>
    <w:rsid w:val="00EA6299"/>
    <w:rsid w:val="00EB01B7"/>
    <w:rsid w:val="00EB7CA4"/>
    <w:rsid w:val="00EC7138"/>
    <w:rsid w:val="00F16C61"/>
    <w:rsid w:val="00F94AB4"/>
    <w:rsid w:val="00F9536F"/>
    <w:rsid w:val="00FB4344"/>
    <w:rsid w:val="00FC3360"/>
    <w:rsid w:val="00FC715E"/>
    <w:rsid w:val="00FD600E"/>
    <w:rsid w:val="00FE3A59"/>
    <w:rsid w:val="00FE6017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oa@texe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exe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A183-E64C-45DB-8E5F-64854AC9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15</cp:revision>
  <cp:lastPrinted>2013-11-28T14:24:00Z</cp:lastPrinted>
  <dcterms:created xsi:type="dcterms:W3CDTF">2014-01-20T06:19:00Z</dcterms:created>
  <dcterms:modified xsi:type="dcterms:W3CDTF">2014-01-20T12:45:00Z</dcterms:modified>
</cp:coreProperties>
</file>