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351591" w:rsidP="00DF12F9">
      <w:pPr>
        <w:spacing w:after="120" w:line="240" w:lineRule="auto"/>
        <w:jc w:val="both"/>
        <w:rPr>
          <w:b/>
        </w:rPr>
      </w:pPr>
      <w:r>
        <w:rPr>
          <w:b/>
        </w:rPr>
        <w:t>22</w:t>
      </w:r>
      <w:r w:rsidR="00DF12F9" w:rsidRPr="006D7458">
        <w:rPr>
          <w:b/>
        </w:rPr>
        <w:t xml:space="preserve"> </w:t>
      </w:r>
      <w:r w:rsidR="00AD3AA3">
        <w:rPr>
          <w:b/>
        </w:rPr>
        <w:t>апреля</w:t>
      </w:r>
      <w:r w:rsidR="00DF12F9" w:rsidRPr="006D7458">
        <w:rPr>
          <w:b/>
        </w:rPr>
        <w:t xml:space="preserve"> 201</w:t>
      </w:r>
      <w:r w:rsidR="000B6CA5">
        <w:rPr>
          <w:b/>
        </w:rPr>
        <w:t>4</w:t>
      </w:r>
      <w:r w:rsidR="00DF12F9" w:rsidRPr="006D7458">
        <w:rPr>
          <w:b/>
        </w:rPr>
        <w:t xml:space="preserve"> года                                           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                г. Санкт-Петербург</w:t>
      </w:r>
    </w:p>
    <w:p w:rsidR="00351591" w:rsidRDefault="00351591" w:rsidP="00A6607C">
      <w:pPr>
        <w:spacing w:after="120"/>
        <w:jc w:val="center"/>
        <w:rPr>
          <w:b/>
          <w:lang w:val="en-US"/>
        </w:rPr>
      </w:pPr>
      <w:r w:rsidRPr="00351591">
        <w:rPr>
          <w:b/>
        </w:rPr>
        <w:t xml:space="preserve">Защищенный телефон </w:t>
      </w:r>
      <w:r>
        <w:rPr>
          <w:b/>
          <w:lang w:val="en-US"/>
        </w:rPr>
        <w:t>teXet</w:t>
      </w:r>
      <w:r w:rsidRPr="00351591">
        <w:rPr>
          <w:b/>
        </w:rPr>
        <w:t xml:space="preserve"> TM-511R – стальная выдержка</w:t>
      </w:r>
    </w:p>
    <w:p w:rsidR="00351591" w:rsidRDefault="00EF554D" w:rsidP="00351591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E8B2459" wp14:editId="4AFE472B">
            <wp:simplePos x="0" y="0"/>
            <wp:positionH relativeFrom="column">
              <wp:posOffset>499745</wp:posOffset>
            </wp:positionH>
            <wp:positionV relativeFrom="paragraph">
              <wp:posOffset>1083945</wp:posOffset>
            </wp:positionV>
            <wp:extent cx="5154930" cy="4057650"/>
            <wp:effectExtent l="0" t="0" r="0" b="0"/>
            <wp:wrapNone/>
            <wp:docPr id="1" name="Рисунок 1" descr="http://www.texet.ru/files/images/water_sand_511r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xet.ru/files/images/water_sand_511r_we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51591" w:rsidRPr="00351591">
        <w:rPr>
          <w:lang w:val="en-US"/>
        </w:rPr>
        <w:t>teXet</w:t>
      </w:r>
      <w:proofErr w:type="gramEnd"/>
      <w:r w:rsidR="00351591" w:rsidRPr="00351591">
        <w:t xml:space="preserve"> открывает новые горизонты перед искателями приключений и представляет ТМ-511</w:t>
      </w:r>
      <w:r w:rsidR="00351591" w:rsidRPr="00351591">
        <w:rPr>
          <w:lang w:val="en-US"/>
        </w:rPr>
        <w:t>R</w:t>
      </w:r>
      <w:r w:rsidR="00351591" w:rsidRPr="00351591">
        <w:t xml:space="preserve"> – лучший защищенный телефон в среднем ценовом диапазоне. Аккумулятор новинки имеет емкость 2700 </w:t>
      </w:r>
      <w:proofErr w:type="spellStart"/>
      <w:r w:rsidR="00351591" w:rsidRPr="00351591">
        <w:t>мАч</w:t>
      </w:r>
      <w:proofErr w:type="spellEnd"/>
      <w:r w:rsidR="00351591" w:rsidRPr="00351591">
        <w:t xml:space="preserve"> и обладает поистине атлетической выносливостью – заряда хватает на 7 недель в режиме ожидания. Новая модель включает в себя все лучшие наработки серии защищенных устройств </w:t>
      </w:r>
      <w:r w:rsidR="00351591" w:rsidRPr="00351591">
        <w:rPr>
          <w:lang w:val="en-US"/>
        </w:rPr>
        <w:t>teXet</w:t>
      </w:r>
      <w:r w:rsidR="00351591" w:rsidRPr="00351591">
        <w:t xml:space="preserve"> и новшества, подсказанные пользователями. </w:t>
      </w:r>
      <w:proofErr w:type="gramStart"/>
      <w:r w:rsidR="00351591" w:rsidRPr="00351591">
        <w:rPr>
          <w:lang w:val="en-US"/>
        </w:rPr>
        <w:t>TM</w:t>
      </w:r>
      <w:r w:rsidR="00351591" w:rsidRPr="00351591">
        <w:t>-511</w:t>
      </w:r>
      <w:r w:rsidR="00351591" w:rsidRPr="00351591">
        <w:rPr>
          <w:lang w:val="en-US"/>
        </w:rPr>
        <w:t>R</w:t>
      </w:r>
      <w:r w:rsidR="00351591" w:rsidRPr="00351591">
        <w:t xml:space="preserve"> получил слоты для двух </w:t>
      </w:r>
      <w:r w:rsidR="00351591" w:rsidRPr="00351591">
        <w:rPr>
          <w:lang w:val="en-US"/>
        </w:rPr>
        <w:t>sim</w:t>
      </w:r>
      <w:r w:rsidR="00351591" w:rsidRPr="00351591">
        <w:t>-карт, фотокамеру ударопрочный пыле/водонепроницаемый корпус, усиленный металлическими пластинами.</w:t>
      </w:r>
      <w:proofErr w:type="gramEnd"/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EF554D" w:rsidRDefault="00EF554D" w:rsidP="00351591">
      <w:pPr>
        <w:spacing w:after="120"/>
        <w:jc w:val="both"/>
        <w:rPr>
          <w:b/>
        </w:rPr>
      </w:pPr>
    </w:p>
    <w:p w:rsidR="00351591" w:rsidRPr="00351591" w:rsidRDefault="00351591" w:rsidP="00351591">
      <w:pPr>
        <w:spacing w:after="120"/>
        <w:jc w:val="both"/>
        <w:rPr>
          <w:b/>
          <w:lang w:val="en-US"/>
        </w:rPr>
      </w:pPr>
      <w:proofErr w:type="spellStart"/>
      <w:r w:rsidRPr="00351591">
        <w:rPr>
          <w:b/>
          <w:lang w:val="en-US"/>
        </w:rPr>
        <w:t>Победа</w:t>
      </w:r>
      <w:proofErr w:type="spellEnd"/>
      <w:r w:rsidRPr="00351591">
        <w:rPr>
          <w:b/>
          <w:lang w:val="en-US"/>
        </w:rPr>
        <w:t xml:space="preserve"> </w:t>
      </w:r>
      <w:proofErr w:type="spellStart"/>
      <w:r w:rsidRPr="00351591">
        <w:rPr>
          <w:b/>
          <w:lang w:val="en-US"/>
        </w:rPr>
        <w:t>над</w:t>
      </w:r>
      <w:proofErr w:type="spellEnd"/>
      <w:r w:rsidRPr="00351591">
        <w:rPr>
          <w:b/>
          <w:lang w:val="en-US"/>
        </w:rPr>
        <w:t xml:space="preserve"> </w:t>
      </w:r>
      <w:proofErr w:type="spellStart"/>
      <w:r w:rsidRPr="00351591">
        <w:rPr>
          <w:b/>
          <w:lang w:val="en-US"/>
        </w:rPr>
        <w:t>обстоятельствами</w:t>
      </w:r>
      <w:proofErr w:type="spellEnd"/>
    </w:p>
    <w:p w:rsidR="00351591" w:rsidRDefault="00351591" w:rsidP="00351591">
      <w:pPr>
        <w:spacing w:after="120"/>
        <w:jc w:val="both"/>
        <w:rPr>
          <w:lang w:val="en-US"/>
        </w:rPr>
      </w:pPr>
      <w:proofErr w:type="gramStart"/>
      <w:r w:rsidRPr="00351591">
        <w:rPr>
          <w:lang w:val="en-US"/>
        </w:rPr>
        <w:t>teXet</w:t>
      </w:r>
      <w:proofErr w:type="gramEnd"/>
      <w:r w:rsidRPr="00351591">
        <w:t xml:space="preserve"> </w:t>
      </w:r>
      <w:r w:rsidRPr="00351591">
        <w:rPr>
          <w:lang w:val="en-US"/>
        </w:rPr>
        <w:t>TM</w:t>
      </w:r>
      <w:r w:rsidRPr="00351591">
        <w:t>-511</w:t>
      </w:r>
      <w:r w:rsidRPr="00351591">
        <w:rPr>
          <w:lang w:val="en-US"/>
        </w:rPr>
        <w:t>R</w:t>
      </w:r>
      <w:r w:rsidRPr="00351591">
        <w:t xml:space="preserve"> безупречно работает там, где другие аппараты выйдут из строя – под водой, в пустыне, на морозе или под палящим солнцем. Уникально сконструированный корпус блокирует путь микрочастицам к системной плате и другим важным компонентам устройства. Пыленепроницаемость, возможность безопасного погружения в воду и пребывания под дождем подтверждены международным сертификатом защиты </w:t>
      </w:r>
      <w:r w:rsidRPr="00351591">
        <w:rPr>
          <w:lang w:val="en-US"/>
        </w:rPr>
        <w:t>IP</w:t>
      </w:r>
      <w:r w:rsidRPr="00351591">
        <w:t>67.</w:t>
      </w:r>
    </w:p>
    <w:p w:rsidR="00351591" w:rsidRPr="00351591" w:rsidRDefault="00351591" w:rsidP="00351591">
      <w:pPr>
        <w:spacing w:after="120"/>
        <w:jc w:val="both"/>
        <w:rPr>
          <w:b/>
        </w:rPr>
      </w:pPr>
      <w:r w:rsidRPr="00351591">
        <w:rPr>
          <w:b/>
        </w:rPr>
        <w:t>Непревзойденная броня</w:t>
      </w:r>
    </w:p>
    <w:p w:rsidR="00351591" w:rsidRPr="00351591" w:rsidRDefault="00351591" w:rsidP="00351591">
      <w:pPr>
        <w:spacing w:after="120"/>
        <w:jc w:val="both"/>
      </w:pPr>
      <w:r w:rsidRPr="00351591">
        <w:t>Боко</w:t>
      </w:r>
      <w:r w:rsidR="00EF1B69">
        <w:t xml:space="preserve">вые грани новой модели защищены </w:t>
      </w:r>
      <w:r w:rsidRPr="00351591">
        <w:t xml:space="preserve">пластинами из особого сплава алюминия, который применяется в авиакосмической промышленности. Благодаря крепкой </w:t>
      </w:r>
      <w:r w:rsidR="00EF1B69">
        <w:t xml:space="preserve">металлической </w:t>
      </w:r>
      <w:r w:rsidRPr="00351591">
        <w:t xml:space="preserve">броне, закрепленной технологичными винтами, и резине повышенной прочности </w:t>
      </w:r>
      <w:r w:rsidRPr="00351591">
        <w:rPr>
          <w:lang w:val="en-US"/>
        </w:rPr>
        <w:t>teXet</w:t>
      </w:r>
      <w:r w:rsidRPr="00351591">
        <w:t xml:space="preserve"> </w:t>
      </w:r>
      <w:r w:rsidRPr="00351591">
        <w:rPr>
          <w:lang w:val="en-US"/>
        </w:rPr>
        <w:t>TM</w:t>
      </w:r>
      <w:r w:rsidRPr="00351591">
        <w:t>-511</w:t>
      </w:r>
      <w:r w:rsidRPr="00351591">
        <w:rPr>
          <w:lang w:val="en-US"/>
        </w:rPr>
        <w:t>R</w:t>
      </w:r>
      <w:r w:rsidRPr="00351591">
        <w:t xml:space="preserve"> без ущерба для работы выдерживает падения с высоты и сотни ки</w:t>
      </w:r>
      <w:r>
        <w:t>лограммов статического давления</w:t>
      </w:r>
      <w:r w:rsidRPr="00351591">
        <w:t>.</w:t>
      </w:r>
    </w:p>
    <w:p w:rsidR="00EF554D" w:rsidRPr="00351591" w:rsidRDefault="00EF554D" w:rsidP="00EF554D">
      <w:pPr>
        <w:spacing w:after="120"/>
        <w:jc w:val="both"/>
        <w:rPr>
          <w:b/>
        </w:rPr>
      </w:pPr>
      <w:r w:rsidRPr="00351591">
        <w:rPr>
          <w:b/>
        </w:rPr>
        <w:t>Все, что нужно, внутри!</w:t>
      </w:r>
      <w:bookmarkStart w:id="0" w:name="_GoBack"/>
      <w:bookmarkEnd w:id="0"/>
    </w:p>
    <w:p w:rsidR="00EF554D" w:rsidRDefault="00EF554D" w:rsidP="00EF554D">
      <w:pPr>
        <w:spacing w:after="120"/>
        <w:jc w:val="both"/>
      </w:pPr>
      <w:r>
        <w:t>Мобильный телефон получил качественный дисплей 240x320 пикселей и широкие мультимедийные возможности</w:t>
      </w:r>
      <w:r w:rsidRPr="00351591">
        <w:t xml:space="preserve"> </w:t>
      </w:r>
      <w:r>
        <w:t xml:space="preserve">– поддерживаются все популярные форматы видео, аудио и графики, встроен </w:t>
      </w:r>
      <w:r>
        <w:rPr>
          <w:lang w:val="en-US"/>
        </w:rPr>
        <w:t>FM</w:t>
      </w:r>
      <w:r w:rsidRPr="00351591">
        <w:t>-</w:t>
      </w:r>
      <w:r>
        <w:t xml:space="preserve">приемник. Запечатлеть яркие события поможет базовая фото/видеокамера TM-511R с реальным разрешением 2 </w:t>
      </w:r>
      <w:proofErr w:type="spellStart"/>
      <w:r>
        <w:t>Мп</w:t>
      </w:r>
      <w:proofErr w:type="spellEnd"/>
      <w:r>
        <w:t>.</w:t>
      </w:r>
    </w:p>
    <w:p w:rsidR="00351591" w:rsidRPr="00351591" w:rsidRDefault="00EF554D" w:rsidP="00351591">
      <w:pPr>
        <w:spacing w:after="120"/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4D921A5" wp14:editId="28EC9DF8">
            <wp:simplePos x="0" y="0"/>
            <wp:positionH relativeFrom="column">
              <wp:posOffset>-176530</wp:posOffset>
            </wp:positionH>
            <wp:positionV relativeFrom="paragraph">
              <wp:posOffset>4445</wp:posOffset>
            </wp:positionV>
            <wp:extent cx="3486150" cy="2844800"/>
            <wp:effectExtent l="0" t="0" r="0" b="0"/>
            <wp:wrapSquare wrapText="bothSides"/>
            <wp:docPr id="2" name="Рисунок 2" descr="http://www.texet.ru/files/images/battery_511r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xet.ru/files/images/battery_511r_we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591" w:rsidRPr="00351591">
        <w:rPr>
          <w:b/>
        </w:rPr>
        <w:t>Атлетическая выносливость</w:t>
      </w:r>
    </w:p>
    <w:p w:rsidR="00EF554D" w:rsidRDefault="00351591" w:rsidP="00351591">
      <w:pPr>
        <w:spacing w:after="120"/>
        <w:jc w:val="both"/>
      </w:pPr>
      <w:proofErr w:type="gramStart"/>
      <w:r>
        <w:rPr>
          <w:lang w:val="en-US"/>
        </w:rPr>
        <w:t>teXet</w:t>
      </w:r>
      <w:proofErr w:type="gramEnd"/>
      <w:r w:rsidRPr="00351591">
        <w:t xml:space="preserve"> </w:t>
      </w:r>
      <w:r>
        <w:t xml:space="preserve">TM-511R получил аккумулятор на 2700 </w:t>
      </w:r>
      <w:proofErr w:type="spellStart"/>
      <w:r>
        <w:t>мАч</w:t>
      </w:r>
      <w:proofErr w:type="spellEnd"/>
      <w:r>
        <w:t xml:space="preserve">, сравнимый по емкости с батареями смартфонов премиального сегмента. </w:t>
      </w:r>
      <w:proofErr w:type="gramStart"/>
      <w:r>
        <w:t>Одного заряда хватит</w:t>
      </w:r>
      <w:proofErr w:type="gramEnd"/>
      <w:r>
        <w:t xml:space="preserve"> почти на сутки непрерывных разговоров по телефону, несколько недель умеренного ежедневного использования и около 2 месяцев в режиме ожидания</w:t>
      </w:r>
      <w:r w:rsidR="00EF554D">
        <w:t>.</w:t>
      </w:r>
    </w:p>
    <w:p w:rsidR="00EF554D" w:rsidRPr="00EF554D" w:rsidRDefault="00EF554D" w:rsidP="00EF554D">
      <w:pPr>
        <w:spacing w:after="120"/>
        <w:jc w:val="both"/>
        <w:rPr>
          <w:b/>
        </w:rPr>
      </w:pPr>
      <w:r w:rsidRPr="00EF554D">
        <w:rPr>
          <w:b/>
        </w:rPr>
        <w:t>Расширенная комплектность</w:t>
      </w:r>
    </w:p>
    <w:p w:rsidR="00EF554D" w:rsidRDefault="00EF554D" w:rsidP="00EF554D">
      <w:pPr>
        <w:spacing w:after="120"/>
        <w:jc w:val="both"/>
      </w:pPr>
      <w:r>
        <w:t>Вместе с teXet TM-511R идут все необходимые аксессуары, помимо стандартного набора из аккумуляторной батареи, наушников, USB-кабеля и сопроводительной документации, в упаковку устройства добавлен запасной комплект резиновых заглушек и удобный ремень с карабином и компасом. Телефон можно повесить на пояс, сумку, одежду – удобно носить, оставляя руки свободными.</w:t>
      </w:r>
    </w:p>
    <w:p w:rsidR="006E38F0" w:rsidRDefault="00EF554D" w:rsidP="00EF554D">
      <w:pPr>
        <w:spacing w:after="120"/>
        <w:jc w:val="both"/>
        <w:rPr>
          <w:b/>
        </w:rPr>
      </w:pPr>
      <w:r w:rsidRPr="00EF554D">
        <w:rPr>
          <w:b/>
        </w:rPr>
        <w:t>Рекомендованная стоимость teXet TM-511R составляет 2899 рублей</w:t>
      </w:r>
      <w:r>
        <w:rPr>
          <w:b/>
        </w:rPr>
        <w:t>.</w:t>
      </w:r>
    </w:p>
    <w:p w:rsidR="0028372C" w:rsidRDefault="0028372C" w:rsidP="00EF554D">
      <w:pPr>
        <w:spacing w:after="0"/>
        <w:rPr>
          <w:b/>
        </w:rPr>
      </w:pPr>
    </w:p>
    <w:p w:rsidR="000B1ECE" w:rsidRDefault="00DF12F9" w:rsidP="00EF554D">
      <w:pPr>
        <w:spacing w:after="0"/>
        <w:rPr>
          <w:b/>
        </w:rPr>
      </w:pPr>
      <w:r>
        <w:rPr>
          <w:b/>
        </w:rPr>
        <w:t>Технические характеристики планшет</w:t>
      </w:r>
      <w:r w:rsidR="00C703AB">
        <w:rPr>
          <w:b/>
        </w:rPr>
        <w:t xml:space="preserve">а </w:t>
      </w:r>
      <w:r w:rsidR="00EF554D" w:rsidRPr="00EF554D">
        <w:rPr>
          <w:b/>
        </w:rPr>
        <w:t>teXet TM-511R</w:t>
      </w:r>
      <w:r w:rsidR="0028372C">
        <w:rPr>
          <w:b/>
        </w:rPr>
        <w:t>:</w:t>
      </w:r>
    </w:p>
    <w:p w:rsidR="00EF554D" w:rsidRDefault="00EF554D" w:rsidP="00EF554D">
      <w:pPr>
        <w:spacing w:after="0"/>
        <w:sectPr w:rsidR="00EF554D" w:rsidSect="000B1ECE">
          <w:headerReference w:type="default" r:id="rId11"/>
          <w:type w:val="continuous"/>
          <w:pgSz w:w="11906" w:h="16838"/>
          <w:pgMar w:top="1843" w:right="850" w:bottom="851" w:left="1418" w:header="708" w:footer="708" w:gutter="0"/>
          <w:cols w:space="708"/>
          <w:docGrid w:linePitch="360"/>
        </w:sectPr>
      </w:pP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lastRenderedPageBreak/>
        <w:t>Защита от воды и пыли класса IP67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Ударопрочный корпус со стальными пластинами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 xml:space="preserve">Две активные </w:t>
      </w:r>
      <w:r w:rsidR="0028372C">
        <w:rPr>
          <w:lang w:val="en-US"/>
        </w:rPr>
        <w:t>sim</w:t>
      </w:r>
      <w:r w:rsidRPr="00EF554D">
        <w:t>-карты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Стандарт GSM 850/900/1800/1900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Мобильный GPRS-интернет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Дисплей</w:t>
      </w:r>
      <w:r w:rsidR="0028372C">
        <w:t>: 2” цветной ЖК, 240×320</w:t>
      </w:r>
    </w:p>
    <w:p w:rsidR="00EF554D" w:rsidRPr="00EF554D" w:rsidRDefault="0028372C" w:rsidP="00EF554D">
      <w:pPr>
        <w:pStyle w:val="a6"/>
        <w:numPr>
          <w:ilvl w:val="0"/>
          <w:numId w:val="6"/>
        </w:numPr>
        <w:spacing w:after="0"/>
      </w:pPr>
      <w:r>
        <w:t>Фото/видеокамера: 2</w:t>
      </w:r>
      <w:r w:rsidR="00EF554D" w:rsidRPr="00EF554D">
        <w:t xml:space="preserve"> </w:t>
      </w:r>
      <w:proofErr w:type="spellStart"/>
      <w:r w:rsidR="00EF554D" w:rsidRPr="00EF554D">
        <w:t>Мп</w:t>
      </w:r>
      <w:proofErr w:type="spellEnd"/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proofErr w:type="spellStart"/>
      <w:r w:rsidRPr="00EF554D">
        <w:t>Bluetooth</w:t>
      </w:r>
      <w:proofErr w:type="spellEnd"/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Полифония: 64 тона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Виброзвонок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Встроенный аудио/видео плеер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FM-радио: 87.5-108.0 МГц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Слот</w:t>
      </w:r>
      <w:r w:rsidR="0028372C" w:rsidRPr="0028372C">
        <w:t xml:space="preserve"> </w:t>
      </w:r>
      <w:r w:rsidR="0028372C">
        <w:t>для</w:t>
      </w:r>
      <w:r w:rsidRPr="00EF554D">
        <w:t xml:space="preserve"> </w:t>
      </w:r>
      <w:proofErr w:type="spellStart"/>
      <w:r w:rsidRPr="00EF554D">
        <w:t>microSD</w:t>
      </w:r>
      <w:proofErr w:type="spellEnd"/>
      <w:r w:rsidRPr="00EF554D">
        <w:t>/SDHC (до 16 ГБ)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Разъем для наушников 3,5 мм</w:t>
      </w:r>
    </w:p>
    <w:p w:rsidR="00EF554D" w:rsidRPr="00EF554D" w:rsidRDefault="0028372C" w:rsidP="00EF554D">
      <w:pPr>
        <w:pStyle w:val="a6"/>
        <w:numPr>
          <w:ilvl w:val="0"/>
          <w:numId w:val="6"/>
        </w:numPr>
        <w:spacing w:after="0"/>
      </w:pPr>
      <w:proofErr w:type="spellStart"/>
      <w:r>
        <w:lastRenderedPageBreak/>
        <w:t>micro</w:t>
      </w:r>
      <w:r w:rsidR="00EF554D" w:rsidRPr="00EF554D">
        <w:t>USB</w:t>
      </w:r>
      <w:proofErr w:type="spellEnd"/>
      <w:r w:rsidR="00EF554D" w:rsidRPr="00EF554D">
        <w:t xml:space="preserve"> разъем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Светодиодный фонарик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 xml:space="preserve">Литий-ионный аккумулятор с емкостью элитного смартфона на 2700 </w:t>
      </w:r>
      <w:proofErr w:type="spellStart"/>
      <w:r w:rsidRPr="00EF554D">
        <w:t>мАч</w:t>
      </w:r>
      <w:proofErr w:type="spellEnd"/>
      <w:r w:rsidRPr="00EF554D">
        <w:t xml:space="preserve">: </w:t>
      </w:r>
    </w:p>
    <w:p w:rsidR="00EF554D" w:rsidRPr="00EF554D" w:rsidRDefault="00EF554D" w:rsidP="0028372C">
      <w:pPr>
        <w:pStyle w:val="a6"/>
        <w:spacing w:after="0"/>
      </w:pPr>
      <w:r w:rsidRPr="00EF554D">
        <w:t xml:space="preserve">- до 20 часов работы в режиме разговора </w:t>
      </w:r>
    </w:p>
    <w:p w:rsidR="00EF554D" w:rsidRPr="00EF554D" w:rsidRDefault="00EF554D" w:rsidP="0028372C">
      <w:pPr>
        <w:pStyle w:val="a6"/>
        <w:spacing w:after="0"/>
      </w:pPr>
      <w:r w:rsidRPr="00EF554D">
        <w:t>- до 1100 часов (7 недель) работы в режиме ожидания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Размеры: 128x60x22 мм</w:t>
      </w:r>
    </w:p>
    <w:p w:rsidR="00EF554D" w:rsidRPr="00EF554D" w:rsidRDefault="00EF554D" w:rsidP="00EF554D">
      <w:pPr>
        <w:pStyle w:val="a6"/>
        <w:numPr>
          <w:ilvl w:val="0"/>
          <w:numId w:val="6"/>
        </w:numPr>
        <w:spacing w:after="0"/>
      </w:pPr>
      <w:r w:rsidRPr="00EF554D">
        <w:t>Масса: 168 г</w:t>
      </w:r>
    </w:p>
    <w:p w:rsidR="00EF554D" w:rsidRPr="00EF554D" w:rsidRDefault="00EF554D" w:rsidP="0028372C">
      <w:pPr>
        <w:pStyle w:val="a6"/>
        <w:numPr>
          <w:ilvl w:val="0"/>
          <w:numId w:val="6"/>
        </w:numPr>
        <w:spacing w:after="0"/>
      </w:pPr>
      <w:r w:rsidRPr="00EF554D">
        <w:t>Комплектность: мобильный телефон</w:t>
      </w:r>
      <w:r w:rsidR="0028372C">
        <w:t xml:space="preserve">, </w:t>
      </w:r>
    </w:p>
    <w:p w:rsidR="00EF554D" w:rsidRPr="00EF554D" w:rsidRDefault="00EF554D" w:rsidP="0028372C">
      <w:pPr>
        <w:pStyle w:val="a6"/>
        <w:spacing w:after="0"/>
      </w:pPr>
      <w:r w:rsidRPr="00EF554D">
        <w:t>зарядное устройство</w:t>
      </w:r>
      <w:r w:rsidR="0028372C">
        <w:t xml:space="preserve">, </w:t>
      </w:r>
      <w:r w:rsidRPr="00EF554D">
        <w:t>USB-кабель</w:t>
      </w:r>
      <w:r w:rsidR="0028372C">
        <w:t>, наушники, резиновые заглушки, ремень с карабином,</w:t>
      </w:r>
      <w:r w:rsidRPr="00EF554D">
        <w:t xml:space="preserve"> руководство по эксплуатации</w:t>
      </w:r>
      <w:r w:rsidR="0028372C">
        <w:t xml:space="preserve">, </w:t>
      </w:r>
      <w:r w:rsidRPr="00EF554D">
        <w:t xml:space="preserve"> гарантийный талон</w:t>
      </w:r>
    </w:p>
    <w:p w:rsidR="00EF554D" w:rsidRDefault="00EF554D" w:rsidP="00326BB7">
      <w:pPr>
        <w:spacing w:after="0"/>
        <w:rPr>
          <w:b/>
          <w:sz w:val="18"/>
          <w:szCs w:val="18"/>
        </w:rPr>
        <w:sectPr w:rsidR="00EF554D" w:rsidSect="00EF554D">
          <w:type w:val="continuous"/>
          <w:pgSz w:w="11906" w:h="16838"/>
          <w:pgMar w:top="1843" w:right="850" w:bottom="851" w:left="1418" w:header="708" w:footer="708" w:gutter="0"/>
          <w:cols w:num="2" w:space="708"/>
          <w:docGrid w:linePitch="360"/>
        </w:sectPr>
      </w:pPr>
    </w:p>
    <w:p w:rsidR="00E46515" w:rsidRDefault="00E46515" w:rsidP="00326BB7">
      <w:pPr>
        <w:spacing w:after="0"/>
        <w:rPr>
          <w:b/>
          <w:sz w:val="18"/>
          <w:szCs w:val="18"/>
        </w:rPr>
      </w:pPr>
    </w:p>
    <w:p w:rsidR="0028372C" w:rsidRDefault="0028372C" w:rsidP="00212483">
      <w:pPr>
        <w:spacing w:after="0" w:line="240" w:lineRule="auto"/>
        <w:jc w:val="both"/>
        <w:rPr>
          <w:rStyle w:val="a9"/>
        </w:rPr>
      </w:pPr>
    </w:p>
    <w:p w:rsidR="0028372C" w:rsidRDefault="0028372C" w:rsidP="00212483">
      <w:pPr>
        <w:spacing w:after="0" w:line="240" w:lineRule="auto"/>
        <w:jc w:val="both"/>
        <w:rPr>
          <w:rStyle w:val="a9"/>
        </w:rPr>
      </w:pPr>
    </w:p>
    <w:p w:rsidR="00212483" w:rsidRPr="00212483" w:rsidRDefault="00212483" w:rsidP="00212483">
      <w:pPr>
        <w:spacing w:after="0" w:line="240" w:lineRule="auto"/>
        <w:jc w:val="both"/>
        <w:rPr>
          <w:rStyle w:val="a9"/>
        </w:rPr>
      </w:pPr>
      <w:r w:rsidRPr="00212483">
        <w:rPr>
          <w:rStyle w:val="a9"/>
        </w:rPr>
        <w:t>Контактная информация</w:t>
      </w:r>
    </w:p>
    <w:p w:rsidR="00212483" w:rsidRPr="0021248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212483">
        <w:rPr>
          <w:rStyle w:val="a9"/>
          <w:b w:val="0"/>
        </w:rPr>
        <w:t>Адрес компании: г. Санкт-Петербург, ул. Маршала Говорова, д. 52.</w:t>
      </w:r>
    </w:p>
    <w:p w:rsidR="00212483" w:rsidRPr="0021248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212483">
        <w:rPr>
          <w:rStyle w:val="a9"/>
          <w:b w:val="0"/>
        </w:rPr>
        <w:t>+7(812) 320-00-60, +7(812) 320-60-06, доб. 147</w:t>
      </w:r>
    </w:p>
    <w:p w:rsidR="00212483" w:rsidRPr="00212483" w:rsidRDefault="00212483" w:rsidP="00212483">
      <w:pPr>
        <w:spacing w:after="0" w:line="240" w:lineRule="auto"/>
        <w:jc w:val="both"/>
        <w:rPr>
          <w:rStyle w:val="a9"/>
          <w:b w:val="0"/>
        </w:rPr>
      </w:pPr>
      <w:r w:rsidRPr="00212483">
        <w:rPr>
          <w:rStyle w:val="a9"/>
          <w:b w:val="0"/>
        </w:rPr>
        <w:t>Контактное лицо: Ольга Чухонцева, менеджер по PR</w:t>
      </w:r>
    </w:p>
    <w:p w:rsidR="005E4DAA" w:rsidRPr="00212483" w:rsidRDefault="00212483" w:rsidP="00212483">
      <w:pPr>
        <w:spacing w:after="0" w:line="240" w:lineRule="auto"/>
        <w:jc w:val="both"/>
        <w:rPr>
          <w:b/>
          <w:lang w:val="en-US"/>
        </w:rPr>
      </w:pPr>
      <w:proofErr w:type="gramStart"/>
      <w:r w:rsidRPr="00212483">
        <w:rPr>
          <w:rStyle w:val="a9"/>
          <w:b w:val="0"/>
          <w:lang w:val="en-US"/>
        </w:rPr>
        <w:t>e-mail</w:t>
      </w:r>
      <w:proofErr w:type="gramEnd"/>
      <w:r w:rsidRPr="00212483">
        <w:rPr>
          <w:rStyle w:val="a9"/>
          <w:b w:val="0"/>
          <w:lang w:val="en-US"/>
        </w:rPr>
        <w:t>: choa@texet.ru, www.texet.ru</w:t>
      </w:r>
    </w:p>
    <w:sectPr w:rsidR="005E4DAA" w:rsidRPr="00212483" w:rsidSect="000B1ECE"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33" w:rsidRDefault="00242F33" w:rsidP="001E02F6">
      <w:pPr>
        <w:spacing w:after="0" w:line="240" w:lineRule="auto"/>
      </w:pPr>
      <w:r>
        <w:separator/>
      </w:r>
    </w:p>
  </w:endnote>
  <w:end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33" w:rsidRDefault="00242F33" w:rsidP="001E02F6">
      <w:pPr>
        <w:spacing w:after="0" w:line="240" w:lineRule="auto"/>
      </w:pPr>
      <w:r>
        <w:separator/>
      </w:r>
    </w:p>
  </w:footnote>
  <w:footnote w:type="continuationSeparator" w:id="0">
    <w:p w:rsidR="00242F33" w:rsidRDefault="00242F33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F33" w:rsidRDefault="00242F33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65E33570" wp14:editId="5885E985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E340B3"/>
    <w:multiLevelType w:val="hybridMultilevel"/>
    <w:tmpl w:val="B11629EA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07611"/>
    <w:rsid w:val="00017940"/>
    <w:rsid w:val="00051038"/>
    <w:rsid w:val="000718D7"/>
    <w:rsid w:val="00084562"/>
    <w:rsid w:val="0008782A"/>
    <w:rsid w:val="00095050"/>
    <w:rsid w:val="000A6A50"/>
    <w:rsid w:val="000B1B09"/>
    <w:rsid w:val="000B1C0B"/>
    <w:rsid w:val="000B1ECE"/>
    <w:rsid w:val="000B3350"/>
    <w:rsid w:val="000B6CA5"/>
    <w:rsid w:val="000D7892"/>
    <w:rsid w:val="000E2851"/>
    <w:rsid w:val="000F52B4"/>
    <w:rsid w:val="00107E71"/>
    <w:rsid w:val="00134604"/>
    <w:rsid w:val="001527C9"/>
    <w:rsid w:val="00153908"/>
    <w:rsid w:val="0016473A"/>
    <w:rsid w:val="001659E9"/>
    <w:rsid w:val="001924C0"/>
    <w:rsid w:val="001A2E46"/>
    <w:rsid w:val="001A64CF"/>
    <w:rsid w:val="001E02F6"/>
    <w:rsid w:val="00202750"/>
    <w:rsid w:val="00212483"/>
    <w:rsid w:val="00242F33"/>
    <w:rsid w:val="002461CD"/>
    <w:rsid w:val="00246BC6"/>
    <w:rsid w:val="002629CC"/>
    <w:rsid w:val="00263A5B"/>
    <w:rsid w:val="00267186"/>
    <w:rsid w:val="0027017A"/>
    <w:rsid w:val="00272711"/>
    <w:rsid w:val="00276A9F"/>
    <w:rsid w:val="0028372C"/>
    <w:rsid w:val="002844A2"/>
    <w:rsid w:val="00294690"/>
    <w:rsid w:val="002B2C00"/>
    <w:rsid w:val="002C2447"/>
    <w:rsid w:val="002C643C"/>
    <w:rsid w:val="002E014D"/>
    <w:rsid w:val="002F307D"/>
    <w:rsid w:val="00301BE3"/>
    <w:rsid w:val="003144CA"/>
    <w:rsid w:val="00326BB7"/>
    <w:rsid w:val="003433BE"/>
    <w:rsid w:val="00351591"/>
    <w:rsid w:val="00353A10"/>
    <w:rsid w:val="00373EFB"/>
    <w:rsid w:val="00374ADE"/>
    <w:rsid w:val="003862D1"/>
    <w:rsid w:val="003D4D9F"/>
    <w:rsid w:val="003D6873"/>
    <w:rsid w:val="003F32D8"/>
    <w:rsid w:val="00413271"/>
    <w:rsid w:val="00422036"/>
    <w:rsid w:val="004251EE"/>
    <w:rsid w:val="00444CA6"/>
    <w:rsid w:val="004511E7"/>
    <w:rsid w:val="00481CF7"/>
    <w:rsid w:val="004C05A0"/>
    <w:rsid w:val="004C365F"/>
    <w:rsid w:val="004D162D"/>
    <w:rsid w:val="004D6EB6"/>
    <w:rsid w:val="004E13B4"/>
    <w:rsid w:val="00557EA9"/>
    <w:rsid w:val="005B190E"/>
    <w:rsid w:val="005C04B8"/>
    <w:rsid w:val="005D1318"/>
    <w:rsid w:val="005E40AC"/>
    <w:rsid w:val="005E4DAA"/>
    <w:rsid w:val="005E6B8F"/>
    <w:rsid w:val="00623612"/>
    <w:rsid w:val="006254B2"/>
    <w:rsid w:val="00630D7E"/>
    <w:rsid w:val="00632B15"/>
    <w:rsid w:val="00652DFD"/>
    <w:rsid w:val="00664B15"/>
    <w:rsid w:val="00691361"/>
    <w:rsid w:val="006B1456"/>
    <w:rsid w:val="006C65CD"/>
    <w:rsid w:val="006D6D22"/>
    <w:rsid w:val="006E38F0"/>
    <w:rsid w:val="007013C3"/>
    <w:rsid w:val="00725946"/>
    <w:rsid w:val="0074771E"/>
    <w:rsid w:val="00755371"/>
    <w:rsid w:val="00774E44"/>
    <w:rsid w:val="007A268C"/>
    <w:rsid w:val="007B22FA"/>
    <w:rsid w:val="007B3FEE"/>
    <w:rsid w:val="007C4C84"/>
    <w:rsid w:val="007D2DC5"/>
    <w:rsid w:val="007D3532"/>
    <w:rsid w:val="007D4590"/>
    <w:rsid w:val="007E27F0"/>
    <w:rsid w:val="007E47B9"/>
    <w:rsid w:val="007E5E58"/>
    <w:rsid w:val="008157D4"/>
    <w:rsid w:val="00830917"/>
    <w:rsid w:val="00843543"/>
    <w:rsid w:val="00884C65"/>
    <w:rsid w:val="008C26A0"/>
    <w:rsid w:val="008C5113"/>
    <w:rsid w:val="008D3D6D"/>
    <w:rsid w:val="008F0929"/>
    <w:rsid w:val="00901A89"/>
    <w:rsid w:val="00915AC0"/>
    <w:rsid w:val="00943369"/>
    <w:rsid w:val="009540C5"/>
    <w:rsid w:val="009653FE"/>
    <w:rsid w:val="00974D9B"/>
    <w:rsid w:val="00983AB6"/>
    <w:rsid w:val="0099078F"/>
    <w:rsid w:val="00991786"/>
    <w:rsid w:val="009A08FA"/>
    <w:rsid w:val="009C7126"/>
    <w:rsid w:val="009D3FB5"/>
    <w:rsid w:val="009F6927"/>
    <w:rsid w:val="00A0163B"/>
    <w:rsid w:val="00A11334"/>
    <w:rsid w:val="00A20524"/>
    <w:rsid w:val="00A6607C"/>
    <w:rsid w:val="00A9124A"/>
    <w:rsid w:val="00A92852"/>
    <w:rsid w:val="00AB517D"/>
    <w:rsid w:val="00AD3AA3"/>
    <w:rsid w:val="00AE39D0"/>
    <w:rsid w:val="00AE4F32"/>
    <w:rsid w:val="00AE66FC"/>
    <w:rsid w:val="00B04F59"/>
    <w:rsid w:val="00B37F95"/>
    <w:rsid w:val="00B43AA1"/>
    <w:rsid w:val="00BA0AD4"/>
    <w:rsid w:val="00BA7D4A"/>
    <w:rsid w:val="00BC5898"/>
    <w:rsid w:val="00BC65A7"/>
    <w:rsid w:val="00BE06D7"/>
    <w:rsid w:val="00BF19F9"/>
    <w:rsid w:val="00BF4B13"/>
    <w:rsid w:val="00C0508B"/>
    <w:rsid w:val="00C056DB"/>
    <w:rsid w:val="00C214E9"/>
    <w:rsid w:val="00C23052"/>
    <w:rsid w:val="00C266C3"/>
    <w:rsid w:val="00C325FE"/>
    <w:rsid w:val="00C32E48"/>
    <w:rsid w:val="00C36A6D"/>
    <w:rsid w:val="00C51E33"/>
    <w:rsid w:val="00C703AB"/>
    <w:rsid w:val="00C7618C"/>
    <w:rsid w:val="00C8053A"/>
    <w:rsid w:val="00C8586D"/>
    <w:rsid w:val="00C93917"/>
    <w:rsid w:val="00CB3EAE"/>
    <w:rsid w:val="00CD6729"/>
    <w:rsid w:val="00CE1B97"/>
    <w:rsid w:val="00CE7003"/>
    <w:rsid w:val="00D01B8E"/>
    <w:rsid w:val="00D102BC"/>
    <w:rsid w:val="00D14C98"/>
    <w:rsid w:val="00D35CEB"/>
    <w:rsid w:val="00D43BE3"/>
    <w:rsid w:val="00D64B8D"/>
    <w:rsid w:val="00D74E7E"/>
    <w:rsid w:val="00D74F7D"/>
    <w:rsid w:val="00DA3053"/>
    <w:rsid w:val="00DC3AB3"/>
    <w:rsid w:val="00DF12F9"/>
    <w:rsid w:val="00E307DD"/>
    <w:rsid w:val="00E33CD2"/>
    <w:rsid w:val="00E353F3"/>
    <w:rsid w:val="00E46515"/>
    <w:rsid w:val="00E5131F"/>
    <w:rsid w:val="00E866A7"/>
    <w:rsid w:val="00E96E5B"/>
    <w:rsid w:val="00EA5D03"/>
    <w:rsid w:val="00EA6299"/>
    <w:rsid w:val="00EB01B7"/>
    <w:rsid w:val="00EB7CA4"/>
    <w:rsid w:val="00EC7138"/>
    <w:rsid w:val="00EF1B69"/>
    <w:rsid w:val="00EF554D"/>
    <w:rsid w:val="00F60903"/>
    <w:rsid w:val="00F9536F"/>
    <w:rsid w:val="00FB4344"/>
    <w:rsid w:val="00FC3360"/>
    <w:rsid w:val="00FC715E"/>
    <w:rsid w:val="00FE3A59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157AB-6A23-43B2-9E37-5C233355A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5</cp:revision>
  <dcterms:created xsi:type="dcterms:W3CDTF">2014-04-22T06:31:00Z</dcterms:created>
  <dcterms:modified xsi:type="dcterms:W3CDTF">2014-04-22T07:41:00Z</dcterms:modified>
</cp:coreProperties>
</file>