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2F9" w:rsidRPr="006D7458" w:rsidRDefault="006C264B" w:rsidP="00DF12F9">
      <w:pPr>
        <w:spacing w:after="120" w:line="240" w:lineRule="auto"/>
        <w:jc w:val="both"/>
        <w:rPr>
          <w:b/>
        </w:rPr>
      </w:pPr>
      <w:r>
        <w:rPr>
          <w:b/>
        </w:rPr>
        <w:t>29</w:t>
      </w:r>
      <w:r w:rsidR="00DF12F9" w:rsidRPr="006D7458">
        <w:rPr>
          <w:b/>
        </w:rPr>
        <w:t xml:space="preserve"> </w:t>
      </w:r>
      <w:r w:rsidR="002C643C">
        <w:rPr>
          <w:b/>
        </w:rPr>
        <w:t>ноября</w:t>
      </w:r>
      <w:r w:rsidR="00DF12F9" w:rsidRPr="006D7458">
        <w:rPr>
          <w:b/>
        </w:rPr>
        <w:t xml:space="preserve"> 2013 года                                                                          </w:t>
      </w:r>
      <w:r w:rsidR="00017940">
        <w:rPr>
          <w:b/>
        </w:rPr>
        <w:t xml:space="preserve">    </w:t>
      </w:r>
      <w:r w:rsidR="008157D4">
        <w:rPr>
          <w:b/>
        </w:rPr>
        <w:t xml:space="preserve">        </w:t>
      </w:r>
      <w:r w:rsidR="00DF12F9" w:rsidRPr="006D7458">
        <w:rPr>
          <w:b/>
        </w:rPr>
        <w:t xml:space="preserve">     </w:t>
      </w:r>
      <w:r w:rsidR="00973E2E">
        <w:rPr>
          <w:b/>
        </w:rPr>
        <w:t xml:space="preserve">      </w:t>
      </w:r>
      <w:r w:rsidR="00DF12F9" w:rsidRPr="006D7458">
        <w:rPr>
          <w:b/>
        </w:rPr>
        <w:t xml:space="preserve">                г. Санкт-Петербург</w:t>
      </w:r>
    </w:p>
    <w:p w:rsidR="00C6565A" w:rsidRDefault="00C6565A" w:rsidP="00622CD7">
      <w:pPr>
        <w:spacing w:after="120"/>
        <w:jc w:val="center"/>
        <w:rPr>
          <w:b/>
        </w:rPr>
      </w:pPr>
      <w:r>
        <w:rPr>
          <w:b/>
        </w:rPr>
        <w:t xml:space="preserve">Электронная книга </w:t>
      </w:r>
      <w:r w:rsidRPr="00C6565A">
        <w:rPr>
          <w:b/>
        </w:rPr>
        <w:t>TB-136SE – классика жанра и новые возможности</w:t>
      </w:r>
    </w:p>
    <w:p w:rsidR="00F16C61" w:rsidRDefault="00F94AB4" w:rsidP="00622CD7">
      <w:pPr>
        <w:spacing w:after="12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1FB11A3" wp14:editId="17E03E55">
            <wp:simplePos x="0" y="0"/>
            <wp:positionH relativeFrom="column">
              <wp:posOffset>-238381</wp:posOffset>
            </wp:positionH>
            <wp:positionV relativeFrom="paragraph">
              <wp:posOffset>1169670</wp:posOffset>
            </wp:positionV>
            <wp:extent cx="3825258" cy="3852153"/>
            <wp:effectExtent l="0" t="0" r="0" b="0"/>
            <wp:wrapNone/>
            <wp:docPr id="8" name="Рисунок 8" descr="http://texet.ru/files/images/TB-136SE_front_small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exet.ru/files/images/TB-136SE_front_small_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58" cy="385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6C61" w:rsidRPr="00F16C61">
        <w:t>Популярная электронная книга с E-</w:t>
      </w:r>
      <w:proofErr w:type="spellStart"/>
      <w:r w:rsidR="00F16C61" w:rsidRPr="00F16C61">
        <w:t>Ink</w:t>
      </w:r>
      <w:proofErr w:type="spellEnd"/>
      <w:r w:rsidR="00F16C61" w:rsidRPr="00F16C61">
        <w:t xml:space="preserve"> дисплеем TB-136 доступна в обновленном варианте – модели teXet </w:t>
      </w:r>
      <w:hyperlink r:id="rId10" w:history="1">
        <w:r w:rsidR="00F16C61" w:rsidRPr="00820CF0">
          <w:rPr>
            <w:rStyle w:val="a5"/>
          </w:rPr>
          <w:t>TB-136SE</w:t>
        </w:r>
      </w:hyperlink>
      <w:r w:rsidR="00F16C61" w:rsidRPr="00F16C61">
        <w:t>. Сохранив классический дизайн корпуса, эргономичность, простое и понятное управление, ридер получил улучшенную аппаратную базу, модернизированное ПО и удобный чехол-крышку. Дополнительный индекс SE в названии устройства указывает на</w:t>
      </w:r>
      <w:bookmarkStart w:id="0" w:name="_GoBack"/>
      <w:bookmarkEnd w:id="0"/>
      <w:r w:rsidR="00F16C61" w:rsidRPr="00F16C61">
        <w:t xml:space="preserve"> новый современный процессор, </w:t>
      </w:r>
      <w:proofErr w:type="spellStart"/>
      <w:r w:rsidR="00F16C61" w:rsidRPr="00F16C61">
        <w:t>быстродейственный</w:t>
      </w:r>
      <w:proofErr w:type="spellEnd"/>
      <w:r w:rsidR="00F16C61" w:rsidRPr="00F16C61">
        <w:t xml:space="preserve"> и </w:t>
      </w:r>
      <w:proofErr w:type="spellStart"/>
      <w:r w:rsidR="00F16C61" w:rsidRPr="00F16C61">
        <w:t>энергоэффективный</w:t>
      </w:r>
      <w:proofErr w:type="spellEnd"/>
      <w:r w:rsidR="00F16C61" w:rsidRPr="00F16C61">
        <w:t>, а также поддержку целого спектра текстовых форматов. Книголюбы оценят использование в дизайне цитаты великого русского классика Федора Михайловича Достоевского, которой украшен защитный чехол-крышка.</w:t>
      </w:r>
    </w:p>
    <w:p w:rsidR="00F16C61" w:rsidRPr="00F16C61" w:rsidRDefault="00F16C61" w:rsidP="00F94AB4">
      <w:pPr>
        <w:spacing w:after="160"/>
        <w:ind w:left="5387"/>
        <w:jc w:val="both"/>
      </w:pPr>
      <w:r w:rsidRPr="00F16C61">
        <w:rPr>
          <w:rFonts w:cs="Arial"/>
          <w:bCs/>
        </w:rPr>
        <w:t>Чтение с экрана новинки (6 дюймов, 800x600 пикселей) так же комфортно и безопасно для глаз, как и с обычного книжного листа. Ощущение работы с печатной литературой сохранится и под ярким солнцем – матовый экран не отражает блики и имеет широкий угол обзора.</w:t>
      </w:r>
    </w:p>
    <w:p w:rsidR="00820CF0" w:rsidRDefault="00F16C61" w:rsidP="00F94AB4">
      <w:pPr>
        <w:tabs>
          <w:tab w:val="left" w:pos="6345"/>
        </w:tabs>
        <w:spacing w:after="160"/>
        <w:ind w:left="5387"/>
        <w:jc w:val="both"/>
        <w:rPr>
          <w:rFonts w:cs="Arial"/>
          <w:bCs/>
        </w:rPr>
      </w:pPr>
      <w:r w:rsidRPr="00F16C61">
        <w:rPr>
          <w:rFonts w:cs="Arial"/>
          <w:bCs/>
        </w:rPr>
        <w:t xml:space="preserve">teXet TB-136SE работает с большим количеством текстовых форматов, </w:t>
      </w:r>
      <w:proofErr w:type="gramStart"/>
      <w:r w:rsidRPr="00F16C61">
        <w:rPr>
          <w:rFonts w:cs="Arial"/>
          <w:bCs/>
        </w:rPr>
        <w:t>к</w:t>
      </w:r>
      <w:proofErr w:type="gramEnd"/>
      <w:r w:rsidRPr="00F16C61">
        <w:rPr>
          <w:rFonts w:cs="Arial"/>
          <w:bCs/>
        </w:rPr>
        <w:t xml:space="preserve"> доступным ранее TXT, PDF, EPUB, PDB, FB2, HTML, RTF, MOBI добавились DOC, DJVU и CHM. Функционал новинки дополняет поддержка графичес</w:t>
      </w:r>
      <w:r w:rsidR="00820CF0">
        <w:rPr>
          <w:rFonts w:cs="Arial"/>
          <w:bCs/>
        </w:rPr>
        <w:t>ких файлов (JPG, BMP, GIF, PNG).</w:t>
      </w:r>
    </w:p>
    <w:p w:rsidR="00F16C61" w:rsidRPr="00F16C61" w:rsidRDefault="00F16C61" w:rsidP="00F94AB4">
      <w:pPr>
        <w:tabs>
          <w:tab w:val="left" w:pos="6345"/>
        </w:tabs>
        <w:spacing w:after="160"/>
        <w:jc w:val="both"/>
        <w:rPr>
          <w:rFonts w:cs="Arial"/>
          <w:bCs/>
        </w:rPr>
      </w:pPr>
      <w:r w:rsidRPr="00F16C61">
        <w:rPr>
          <w:rFonts w:cs="Arial"/>
          <w:bCs/>
        </w:rPr>
        <w:t xml:space="preserve">Оформить произведения можно с помощью набора инструментов для редактирования, </w:t>
      </w:r>
      <w:r w:rsidR="006A2FD9">
        <w:rPr>
          <w:rFonts w:cs="Arial"/>
          <w:bCs/>
        </w:rPr>
        <w:t xml:space="preserve">которые </w:t>
      </w:r>
      <w:proofErr w:type="gramStart"/>
      <w:r w:rsidR="006A2FD9">
        <w:rPr>
          <w:rFonts w:cs="Arial"/>
          <w:bCs/>
        </w:rPr>
        <w:t>ориентированы</w:t>
      </w:r>
      <w:proofErr w:type="gramEnd"/>
      <w:r w:rsidR="006A2FD9">
        <w:rPr>
          <w:rFonts w:cs="Arial"/>
          <w:bCs/>
        </w:rPr>
        <w:t xml:space="preserve"> </w:t>
      </w:r>
      <w:r w:rsidRPr="00F16C61">
        <w:rPr>
          <w:rFonts w:cs="Arial"/>
          <w:bCs/>
        </w:rPr>
        <w:t xml:space="preserve">в том числе и </w:t>
      </w:r>
      <w:r w:rsidR="006A2FD9">
        <w:rPr>
          <w:rFonts w:cs="Arial"/>
          <w:bCs/>
        </w:rPr>
        <w:t xml:space="preserve">на документы </w:t>
      </w:r>
      <w:r w:rsidRPr="00F16C61">
        <w:rPr>
          <w:rFonts w:cs="Arial"/>
          <w:bCs/>
        </w:rPr>
        <w:t>в формате PDF. Во время чтения легко изменить размер и тип шрифта, сохранить/удалить закладку или перейти в инверсный режим просмотра.</w:t>
      </w:r>
    </w:p>
    <w:p w:rsidR="00F16C61" w:rsidRPr="00F16C61" w:rsidRDefault="00F16C61" w:rsidP="00F94AB4">
      <w:pPr>
        <w:tabs>
          <w:tab w:val="left" w:pos="6345"/>
        </w:tabs>
        <w:spacing w:after="160"/>
        <w:jc w:val="both"/>
        <w:rPr>
          <w:rFonts w:cs="Arial"/>
          <w:bCs/>
        </w:rPr>
      </w:pPr>
      <w:r w:rsidRPr="00F16C61">
        <w:rPr>
          <w:rFonts w:cs="Arial"/>
          <w:bCs/>
        </w:rPr>
        <w:t xml:space="preserve">teXet TB-136SE открывает доступ к обширной библиотеке на одном мобильном устройстве: для хранения книг предусмотрено 4 ГБ внутренней памяти, также </w:t>
      </w:r>
      <w:proofErr w:type="gramStart"/>
      <w:r w:rsidRPr="00F16C61">
        <w:rPr>
          <w:rFonts w:cs="Arial"/>
          <w:bCs/>
        </w:rPr>
        <w:t>разместить</w:t>
      </w:r>
      <w:proofErr w:type="gramEnd"/>
      <w:r w:rsidRPr="00F16C61">
        <w:rPr>
          <w:rFonts w:cs="Arial"/>
          <w:bCs/>
        </w:rPr>
        <w:t xml:space="preserve"> электронный фонд можно на карте </w:t>
      </w:r>
      <w:proofErr w:type="spellStart"/>
      <w:r w:rsidRPr="00F16C61">
        <w:rPr>
          <w:rFonts w:cs="Arial"/>
          <w:bCs/>
        </w:rPr>
        <w:t>microSD</w:t>
      </w:r>
      <w:proofErr w:type="spellEnd"/>
      <w:r w:rsidRPr="00F16C61">
        <w:rPr>
          <w:rFonts w:cs="Arial"/>
          <w:bCs/>
        </w:rPr>
        <w:t>/SDHC объемом до 32 ГБ.</w:t>
      </w:r>
    </w:p>
    <w:p w:rsidR="00F16C61" w:rsidRPr="00F16C61" w:rsidRDefault="00F16C61" w:rsidP="00F94AB4">
      <w:pPr>
        <w:tabs>
          <w:tab w:val="left" w:pos="6345"/>
        </w:tabs>
        <w:spacing w:after="160"/>
        <w:jc w:val="both"/>
        <w:rPr>
          <w:rFonts w:cs="Arial"/>
          <w:bCs/>
        </w:rPr>
      </w:pPr>
      <w:r w:rsidRPr="00F16C61">
        <w:rPr>
          <w:rFonts w:cs="Arial"/>
          <w:bCs/>
        </w:rPr>
        <w:t>E-</w:t>
      </w:r>
      <w:proofErr w:type="spellStart"/>
      <w:r w:rsidRPr="00F16C61">
        <w:rPr>
          <w:rFonts w:cs="Arial"/>
          <w:bCs/>
        </w:rPr>
        <w:t>Ink</w:t>
      </w:r>
      <w:proofErr w:type="spellEnd"/>
      <w:r w:rsidRPr="00F16C61">
        <w:rPr>
          <w:rFonts w:cs="Arial"/>
          <w:bCs/>
        </w:rPr>
        <w:t xml:space="preserve"> дисплей новинки экономно расходует заряд аккумулятора. Энергопотребление происходит только при смене изображения на экране, таким образом, необходимость восполнить батарею возникнет только после просмотра более 7 тысяч страниц.</w:t>
      </w:r>
    </w:p>
    <w:p w:rsidR="00F16C61" w:rsidRPr="00F16C61" w:rsidRDefault="00F16C61" w:rsidP="00F94AB4">
      <w:pPr>
        <w:tabs>
          <w:tab w:val="left" w:pos="6345"/>
        </w:tabs>
        <w:spacing w:after="160"/>
        <w:jc w:val="both"/>
        <w:rPr>
          <w:rFonts w:cs="Arial"/>
          <w:bCs/>
        </w:rPr>
      </w:pPr>
      <w:r w:rsidRPr="00F16C61">
        <w:rPr>
          <w:rFonts w:cs="Arial"/>
          <w:bCs/>
        </w:rPr>
        <w:t xml:space="preserve">Электронная книга классического дизайна доступна в сером и черном цветах корпуса. </w:t>
      </w:r>
      <w:proofErr w:type="gramStart"/>
      <w:r w:rsidRPr="00F16C61">
        <w:rPr>
          <w:rFonts w:cs="Arial"/>
          <w:bCs/>
        </w:rPr>
        <w:t>Новый</w:t>
      </w:r>
      <w:proofErr w:type="gramEnd"/>
      <w:r w:rsidRPr="00F16C61">
        <w:rPr>
          <w:rFonts w:cs="Arial"/>
          <w:bCs/>
        </w:rPr>
        <w:t xml:space="preserve"> ридер одинаково удобен и для левшей и для правшей: клавиши перелистывания продублированы на боковых гранях устройства.</w:t>
      </w:r>
    </w:p>
    <w:p w:rsidR="00F16C61" w:rsidRPr="00F16C61" w:rsidRDefault="00F16C61" w:rsidP="00F94AB4">
      <w:pPr>
        <w:tabs>
          <w:tab w:val="left" w:pos="6345"/>
        </w:tabs>
        <w:spacing w:after="160"/>
        <w:jc w:val="both"/>
        <w:rPr>
          <w:rFonts w:cs="Arial"/>
          <w:bCs/>
        </w:rPr>
      </w:pPr>
      <w:r w:rsidRPr="00F16C61">
        <w:rPr>
          <w:rFonts w:cs="Arial"/>
          <w:bCs/>
        </w:rPr>
        <w:t>teXet TB-136SE дополняет линейку технологичных, компактных и безопасных для зрения электронных книг. Усовершенствованные техническая и программная составляющие гарантируют комфорт в использовании модели, а также работу с текстом и графикой во всех популярных форматах.</w:t>
      </w:r>
    </w:p>
    <w:p w:rsidR="00F94AB4" w:rsidRPr="009F0194" w:rsidRDefault="00F16C61" w:rsidP="009F0194">
      <w:pPr>
        <w:tabs>
          <w:tab w:val="left" w:pos="6345"/>
        </w:tabs>
        <w:jc w:val="both"/>
        <w:rPr>
          <w:rFonts w:cs="Arial"/>
          <w:b/>
          <w:bCs/>
        </w:rPr>
      </w:pPr>
      <w:r w:rsidRPr="00F16C61">
        <w:rPr>
          <w:rFonts w:cs="Arial"/>
          <w:b/>
          <w:bCs/>
        </w:rPr>
        <w:t xml:space="preserve">Модель teXet TB-136SE 4 ГБ </w:t>
      </w:r>
      <w:r w:rsidR="00622CD7">
        <w:rPr>
          <w:rFonts w:cs="Arial"/>
          <w:b/>
          <w:bCs/>
        </w:rPr>
        <w:t xml:space="preserve">эксклюзивно </w:t>
      </w:r>
      <w:r w:rsidRPr="00F16C61">
        <w:rPr>
          <w:rFonts w:cs="Arial"/>
          <w:b/>
          <w:bCs/>
        </w:rPr>
        <w:t xml:space="preserve">представлена в магазинах сети М.Видео по цене </w:t>
      </w:r>
      <w:r w:rsidR="00080D6D" w:rsidRPr="00080D6D">
        <w:rPr>
          <w:rFonts w:cs="Arial"/>
          <w:b/>
          <w:bCs/>
        </w:rPr>
        <w:t>3290</w:t>
      </w:r>
      <w:r w:rsidRPr="00F16C61">
        <w:rPr>
          <w:rFonts w:cs="Arial"/>
          <w:b/>
          <w:bCs/>
        </w:rPr>
        <w:t xml:space="preserve"> рублей.</w:t>
      </w:r>
    </w:p>
    <w:p w:rsidR="00F16C61" w:rsidRDefault="009F0194" w:rsidP="0026789F">
      <w:pPr>
        <w:tabs>
          <w:tab w:val="left" w:pos="6345"/>
        </w:tabs>
        <w:spacing w:after="0"/>
        <w:ind w:left="4253"/>
        <w:jc w:val="both"/>
        <w:rPr>
          <w:rFonts w:cs="Arial"/>
          <w:b/>
          <w:bCs/>
        </w:rPr>
      </w:pPr>
      <w:r>
        <w:rPr>
          <w:rFonts w:cs="Arial"/>
          <w:b/>
          <w:bCs/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-1491</wp:posOffset>
            </wp:positionV>
            <wp:extent cx="2660650" cy="3094355"/>
            <wp:effectExtent l="0" t="0" r="6350" b="0"/>
            <wp:wrapNone/>
            <wp:docPr id="9" name="Рисунок 9" descr="C:\Users\choa\Desktop\TB-136SE_front_cover_grey_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oa\Desktop\TB-136SE_front_cover_grey_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0CF0">
        <w:rPr>
          <w:b/>
        </w:rPr>
        <w:t>Технические характеристики</w:t>
      </w:r>
      <w:r w:rsidR="00820CF0" w:rsidRPr="00820CF0">
        <w:rPr>
          <w:rFonts w:cs="Arial"/>
          <w:b/>
          <w:bCs/>
        </w:rPr>
        <w:t xml:space="preserve"> </w:t>
      </w:r>
      <w:r w:rsidR="00820CF0">
        <w:rPr>
          <w:rFonts w:cs="Arial"/>
          <w:b/>
          <w:bCs/>
        </w:rPr>
        <w:t>TB-136SE:</w:t>
      </w:r>
    </w:p>
    <w:p w:rsidR="00820CF0" w:rsidRPr="002E7B8B" w:rsidRDefault="00820CF0" w:rsidP="0026789F">
      <w:pPr>
        <w:tabs>
          <w:tab w:val="left" w:pos="6345"/>
        </w:tabs>
        <w:spacing w:after="0"/>
        <w:ind w:left="4253"/>
        <w:jc w:val="both"/>
        <w:rPr>
          <w:rFonts w:cs="Arial"/>
          <w:bCs/>
        </w:rPr>
      </w:pPr>
      <w:r w:rsidRPr="002E7B8B">
        <w:rPr>
          <w:rFonts w:cs="Arial"/>
          <w:bCs/>
        </w:rPr>
        <w:t xml:space="preserve">6’’ </w:t>
      </w:r>
      <w:r w:rsidR="000D477F" w:rsidRPr="002E7B8B">
        <w:rPr>
          <w:rFonts w:cs="Arial"/>
          <w:bCs/>
        </w:rPr>
        <w:t>E-</w:t>
      </w:r>
      <w:proofErr w:type="spellStart"/>
      <w:r w:rsidR="000D477F" w:rsidRPr="002E7B8B">
        <w:rPr>
          <w:rFonts w:cs="Arial"/>
          <w:bCs/>
        </w:rPr>
        <w:t>Ink</w:t>
      </w:r>
      <w:proofErr w:type="spellEnd"/>
      <w:r w:rsidR="000D477F" w:rsidRPr="002E7B8B">
        <w:rPr>
          <w:rFonts w:cs="Arial"/>
          <w:bCs/>
        </w:rPr>
        <w:t xml:space="preserve"> </w:t>
      </w:r>
      <w:r w:rsidRPr="002E7B8B">
        <w:rPr>
          <w:rFonts w:cs="Arial"/>
          <w:bCs/>
        </w:rPr>
        <w:t xml:space="preserve">дисплей, 800х600 пикселей, 16 градаций </w:t>
      </w:r>
      <w:proofErr w:type="gramStart"/>
      <w:r w:rsidRPr="002E7B8B">
        <w:rPr>
          <w:rFonts w:cs="Arial"/>
          <w:bCs/>
        </w:rPr>
        <w:t>серого</w:t>
      </w:r>
      <w:proofErr w:type="gramEnd"/>
    </w:p>
    <w:p w:rsidR="00820CF0" w:rsidRPr="002E7B8B" w:rsidRDefault="00820CF0" w:rsidP="0026789F">
      <w:pPr>
        <w:tabs>
          <w:tab w:val="left" w:pos="6345"/>
        </w:tabs>
        <w:spacing w:after="0"/>
        <w:ind w:left="4253"/>
        <w:jc w:val="both"/>
        <w:rPr>
          <w:rFonts w:cs="Arial"/>
          <w:bCs/>
        </w:rPr>
      </w:pPr>
      <w:r w:rsidRPr="002E7B8B">
        <w:rPr>
          <w:rFonts w:cs="Arial"/>
          <w:bCs/>
        </w:rPr>
        <w:t>Внутренняя память 4 ГБ</w:t>
      </w:r>
    </w:p>
    <w:p w:rsidR="00820CF0" w:rsidRPr="002E7B8B" w:rsidRDefault="000D477F" w:rsidP="0026789F">
      <w:pPr>
        <w:tabs>
          <w:tab w:val="left" w:pos="6345"/>
        </w:tabs>
        <w:spacing w:after="0"/>
        <w:ind w:left="4253"/>
        <w:jc w:val="both"/>
        <w:rPr>
          <w:rFonts w:cs="Arial"/>
          <w:bCs/>
        </w:rPr>
      </w:pPr>
      <w:r w:rsidRPr="002E7B8B">
        <w:rPr>
          <w:rFonts w:cs="Arial"/>
          <w:bCs/>
        </w:rPr>
        <w:t xml:space="preserve">Слот для </w:t>
      </w:r>
      <w:proofErr w:type="spellStart"/>
      <w:r w:rsidRPr="002E7B8B">
        <w:rPr>
          <w:rFonts w:cs="Arial"/>
          <w:bCs/>
        </w:rPr>
        <w:t>microSD</w:t>
      </w:r>
      <w:proofErr w:type="spellEnd"/>
      <w:r w:rsidRPr="002E7B8B">
        <w:rPr>
          <w:rFonts w:cs="Arial"/>
          <w:bCs/>
        </w:rPr>
        <w:t>/SDHC-карт до 32 ГБ</w:t>
      </w:r>
    </w:p>
    <w:p w:rsidR="00820CF0" w:rsidRPr="002E7B8B" w:rsidRDefault="000D477F" w:rsidP="0026789F">
      <w:pPr>
        <w:tabs>
          <w:tab w:val="left" w:pos="6345"/>
        </w:tabs>
        <w:spacing w:after="0"/>
        <w:ind w:left="4253"/>
        <w:jc w:val="both"/>
        <w:rPr>
          <w:rFonts w:cs="Arial"/>
          <w:bCs/>
        </w:rPr>
      </w:pPr>
      <w:r w:rsidRPr="002E7B8B">
        <w:rPr>
          <w:rFonts w:cs="Arial"/>
          <w:bCs/>
        </w:rPr>
        <w:t>Т</w:t>
      </w:r>
      <w:r w:rsidR="00820CF0" w:rsidRPr="002E7B8B">
        <w:rPr>
          <w:rFonts w:cs="Arial"/>
          <w:bCs/>
        </w:rPr>
        <w:t>екстовы</w:t>
      </w:r>
      <w:r w:rsidRPr="002E7B8B">
        <w:rPr>
          <w:rFonts w:cs="Arial"/>
          <w:bCs/>
        </w:rPr>
        <w:t>е</w:t>
      </w:r>
      <w:r w:rsidR="00820CF0" w:rsidRPr="002E7B8B">
        <w:rPr>
          <w:rFonts w:cs="Arial"/>
          <w:bCs/>
        </w:rPr>
        <w:t xml:space="preserve"> формат</w:t>
      </w:r>
      <w:r w:rsidRPr="002E7B8B">
        <w:rPr>
          <w:rFonts w:cs="Arial"/>
          <w:bCs/>
        </w:rPr>
        <w:t>ы</w:t>
      </w:r>
      <w:r w:rsidR="00820CF0" w:rsidRPr="002E7B8B">
        <w:rPr>
          <w:rFonts w:cs="Arial"/>
          <w:bCs/>
        </w:rPr>
        <w:t>: DOC, DJVU, TXT, PDF, EPUB, PDB, FB2, HTML, RTF, MOBI, CHM</w:t>
      </w:r>
    </w:p>
    <w:p w:rsidR="000D477F" w:rsidRPr="002E7B8B" w:rsidRDefault="000D477F" w:rsidP="000D477F">
      <w:pPr>
        <w:tabs>
          <w:tab w:val="left" w:pos="6345"/>
        </w:tabs>
        <w:spacing w:after="0"/>
        <w:ind w:left="4253"/>
        <w:jc w:val="both"/>
        <w:rPr>
          <w:rFonts w:cs="Arial"/>
          <w:bCs/>
        </w:rPr>
      </w:pPr>
      <w:r w:rsidRPr="002E7B8B">
        <w:rPr>
          <w:rFonts w:cs="Arial"/>
          <w:bCs/>
        </w:rPr>
        <w:t>Графические форматы: JPG, BMP, GIF, PNG</w:t>
      </w:r>
    </w:p>
    <w:p w:rsidR="00820CF0" w:rsidRPr="002E7B8B" w:rsidRDefault="00820CF0" w:rsidP="0026789F">
      <w:pPr>
        <w:tabs>
          <w:tab w:val="left" w:pos="6345"/>
        </w:tabs>
        <w:spacing w:after="0"/>
        <w:ind w:left="4253"/>
        <w:jc w:val="both"/>
        <w:rPr>
          <w:rFonts w:cs="Arial"/>
          <w:bCs/>
        </w:rPr>
      </w:pPr>
      <w:r w:rsidRPr="002E7B8B">
        <w:rPr>
          <w:rFonts w:cs="Arial"/>
          <w:bCs/>
        </w:rPr>
        <w:t>Автоматический режим просмотра текстовых файлов</w:t>
      </w:r>
    </w:p>
    <w:p w:rsidR="00820CF0" w:rsidRPr="002E7B8B" w:rsidRDefault="00820CF0" w:rsidP="0026789F">
      <w:pPr>
        <w:tabs>
          <w:tab w:val="left" w:pos="6345"/>
        </w:tabs>
        <w:spacing w:after="0"/>
        <w:ind w:left="4253"/>
        <w:jc w:val="both"/>
        <w:rPr>
          <w:rFonts w:cs="Arial"/>
          <w:bCs/>
        </w:rPr>
      </w:pPr>
      <w:r w:rsidRPr="002E7B8B">
        <w:rPr>
          <w:rFonts w:cs="Arial"/>
          <w:bCs/>
        </w:rPr>
        <w:t>Инверсный режим просмотра текста</w:t>
      </w:r>
    </w:p>
    <w:p w:rsidR="00820CF0" w:rsidRPr="002E7B8B" w:rsidRDefault="00820CF0" w:rsidP="0026789F">
      <w:pPr>
        <w:tabs>
          <w:tab w:val="left" w:pos="6345"/>
        </w:tabs>
        <w:spacing w:after="0"/>
        <w:ind w:left="4253"/>
        <w:jc w:val="both"/>
        <w:rPr>
          <w:rFonts w:cs="Arial"/>
          <w:bCs/>
        </w:rPr>
      </w:pPr>
      <w:r w:rsidRPr="002E7B8B">
        <w:rPr>
          <w:rFonts w:cs="Arial"/>
          <w:bCs/>
        </w:rPr>
        <w:t xml:space="preserve">Форматирование PDF-файлов (PDF </w:t>
      </w:r>
      <w:proofErr w:type="spellStart"/>
      <w:r w:rsidRPr="002E7B8B">
        <w:rPr>
          <w:rFonts w:cs="Arial"/>
          <w:bCs/>
        </w:rPr>
        <w:t>Reflow</w:t>
      </w:r>
      <w:proofErr w:type="spellEnd"/>
      <w:r w:rsidRPr="002E7B8B">
        <w:rPr>
          <w:rFonts w:cs="Arial"/>
          <w:bCs/>
        </w:rPr>
        <w:t>)</w:t>
      </w:r>
    </w:p>
    <w:p w:rsidR="00820CF0" w:rsidRPr="002E7B8B" w:rsidRDefault="00820CF0" w:rsidP="0026789F">
      <w:pPr>
        <w:tabs>
          <w:tab w:val="left" w:pos="6345"/>
        </w:tabs>
        <w:spacing w:after="0"/>
        <w:ind w:left="4253"/>
        <w:jc w:val="both"/>
        <w:rPr>
          <w:rFonts w:cs="Arial"/>
          <w:bCs/>
        </w:rPr>
      </w:pPr>
      <w:r w:rsidRPr="002E7B8B">
        <w:rPr>
          <w:rFonts w:cs="Arial"/>
          <w:bCs/>
        </w:rPr>
        <w:t>Сохранение/удаление закладок</w:t>
      </w:r>
    </w:p>
    <w:p w:rsidR="00820CF0" w:rsidRPr="002E7B8B" w:rsidRDefault="002E7B8B" w:rsidP="0026789F">
      <w:pPr>
        <w:tabs>
          <w:tab w:val="left" w:pos="6345"/>
        </w:tabs>
        <w:spacing w:after="0"/>
        <w:ind w:left="4253"/>
        <w:jc w:val="both"/>
        <w:rPr>
          <w:rFonts w:cs="Arial"/>
          <w:bCs/>
        </w:rPr>
      </w:pPr>
      <w:r w:rsidRPr="002E7B8B">
        <w:rPr>
          <w:rFonts w:cs="Arial"/>
          <w:bCs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161704</wp:posOffset>
            </wp:positionV>
            <wp:extent cx="2284690" cy="3501957"/>
            <wp:effectExtent l="0" t="0" r="0" b="0"/>
            <wp:wrapNone/>
            <wp:docPr id="13" name="Рисунок 13" descr="C:\Users\choa\Desktop\TB-136SE_front_small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oa\Desktop\TB-136SE_front_small_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6" r="39430" b="17391"/>
                    <a:stretch/>
                  </pic:blipFill>
                  <pic:spPr bwMode="auto">
                    <a:xfrm>
                      <a:off x="0" y="0"/>
                      <a:ext cx="2284690" cy="35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20CF0" w:rsidRPr="002E7B8B">
        <w:rPr>
          <w:rFonts w:cs="Arial"/>
          <w:bCs/>
        </w:rPr>
        <w:t>Форматирование текстовых файлов</w:t>
      </w:r>
    </w:p>
    <w:p w:rsidR="00820CF0" w:rsidRPr="002E7B8B" w:rsidRDefault="00820CF0" w:rsidP="0026789F">
      <w:pPr>
        <w:tabs>
          <w:tab w:val="left" w:pos="6345"/>
        </w:tabs>
        <w:spacing w:after="0"/>
        <w:ind w:left="4253"/>
        <w:jc w:val="both"/>
        <w:rPr>
          <w:rFonts w:cs="Arial"/>
          <w:bCs/>
        </w:rPr>
      </w:pPr>
      <w:r w:rsidRPr="002E7B8B">
        <w:rPr>
          <w:rFonts w:cs="Arial"/>
          <w:bCs/>
        </w:rPr>
        <w:t>Поддержка сносок в тексте</w:t>
      </w:r>
    </w:p>
    <w:p w:rsidR="00820CF0" w:rsidRPr="002E7B8B" w:rsidRDefault="00820CF0" w:rsidP="002E7B8B">
      <w:pPr>
        <w:tabs>
          <w:tab w:val="left" w:pos="6345"/>
        </w:tabs>
        <w:spacing w:after="0"/>
        <w:ind w:left="4253"/>
        <w:jc w:val="both"/>
        <w:rPr>
          <w:rFonts w:cs="Arial"/>
          <w:bCs/>
        </w:rPr>
      </w:pPr>
      <w:r w:rsidRPr="002E7B8B">
        <w:rPr>
          <w:rFonts w:cs="Arial"/>
          <w:bCs/>
        </w:rPr>
        <w:t>История просмотра последних файлов</w:t>
      </w:r>
    </w:p>
    <w:p w:rsidR="00820CF0" w:rsidRPr="002E7B8B" w:rsidRDefault="00820CF0" w:rsidP="002E7B8B">
      <w:pPr>
        <w:tabs>
          <w:tab w:val="left" w:pos="4536"/>
          <w:tab w:val="left" w:pos="6345"/>
        </w:tabs>
        <w:spacing w:after="0"/>
        <w:ind w:left="4395"/>
        <w:jc w:val="both"/>
        <w:rPr>
          <w:rFonts w:cs="Arial"/>
          <w:bCs/>
        </w:rPr>
      </w:pPr>
      <w:r w:rsidRPr="002E7B8B">
        <w:rPr>
          <w:rFonts w:cs="Arial"/>
          <w:bCs/>
        </w:rPr>
        <w:t>Слайд-шоу</w:t>
      </w:r>
    </w:p>
    <w:p w:rsidR="00820CF0" w:rsidRPr="002E7B8B" w:rsidRDefault="00820CF0" w:rsidP="007C1CDC">
      <w:pPr>
        <w:tabs>
          <w:tab w:val="left" w:pos="6345"/>
        </w:tabs>
        <w:spacing w:after="0"/>
        <w:ind w:left="4395"/>
        <w:jc w:val="both"/>
        <w:rPr>
          <w:rFonts w:cs="Arial"/>
          <w:bCs/>
        </w:rPr>
      </w:pPr>
      <w:r w:rsidRPr="002E7B8B">
        <w:rPr>
          <w:rFonts w:cs="Arial"/>
          <w:bCs/>
        </w:rPr>
        <w:t>Изменение масштаба изображений</w:t>
      </w:r>
    </w:p>
    <w:p w:rsidR="00820CF0" w:rsidRPr="002E7B8B" w:rsidRDefault="00820CF0" w:rsidP="000D477F">
      <w:pPr>
        <w:tabs>
          <w:tab w:val="left" w:pos="4536"/>
          <w:tab w:val="left" w:pos="6345"/>
        </w:tabs>
        <w:spacing w:after="0"/>
        <w:ind w:left="4253"/>
        <w:jc w:val="both"/>
        <w:rPr>
          <w:rFonts w:cs="Arial"/>
          <w:bCs/>
        </w:rPr>
      </w:pPr>
      <w:r w:rsidRPr="002E7B8B">
        <w:rPr>
          <w:rFonts w:cs="Arial"/>
          <w:bCs/>
        </w:rPr>
        <w:t>Сортировка файлов</w:t>
      </w:r>
    </w:p>
    <w:p w:rsidR="00820CF0" w:rsidRPr="002E7B8B" w:rsidRDefault="00820CF0" w:rsidP="000D477F">
      <w:pPr>
        <w:tabs>
          <w:tab w:val="left" w:pos="6345"/>
        </w:tabs>
        <w:spacing w:after="0"/>
        <w:ind w:left="4253"/>
        <w:jc w:val="both"/>
        <w:rPr>
          <w:rFonts w:cs="Arial"/>
          <w:bCs/>
        </w:rPr>
      </w:pPr>
      <w:proofErr w:type="spellStart"/>
      <w:r w:rsidRPr="002E7B8B">
        <w:rPr>
          <w:rFonts w:cs="Arial"/>
          <w:bCs/>
        </w:rPr>
        <w:t>Автовыключение</w:t>
      </w:r>
      <w:proofErr w:type="spellEnd"/>
    </w:p>
    <w:p w:rsidR="00820CF0" w:rsidRPr="002E7B8B" w:rsidRDefault="00820CF0" w:rsidP="000D477F">
      <w:pPr>
        <w:tabs>
          <w:tab w:val="left" w:pos="6345"/>
        </w:tabs>
        <w:spacing w:after="0"/>
        <w:ind w:left="4253"/>
        <w:jc w:val="both"/>
        <w:rPr>
          <w:rFonts w:cs="Arial"/>
          <w:bCs/>
        </w:rPr>
      </w:pPr>
      <w:r w:rsidRPr="002E7B8B">
        <w:rPr>
          <w:rFonts w:cs="Arial"/>
          <w:bCs/>
        </w:rPr>
        <w:t>Выбор режима включения: книга, меню</w:t>
      </w:r>
    </w:p>
    <w:p w:rsidR="00820CF0" w:rsidRPr="002E7B8B" w:rsidRDefault="00820CF0" w:rsidP="000D477F">
      <w:pPr>
        <w:tabs>
          <w:tab w:val="left" w:pos="6345"/>
        </w:tabs>
        <w:spacing w:after="0"/>
        <w:ind w:left="4253"/>
        <w:jc w:val="both"/>
        <w:rPr>
          <w:rFonts w:cs="Arial"/>
          <w:bCs/>
        </w:rPr>
      </w:pPr>
      <w:r w:rsidRPr="002E7B8B">
        <w:rPr>
          <w:rFonts w:cs="Arial"/>
          <w:bCs/>
        </w:rPr>
        <w:t>Блокировка экрана</w:t>
      </w:r>
    </w:p>
    <w:p w:rsidR="00820CF0" w:rsidRPr="002E7B8B" w:rsidRDefault="00820CF0" w:rsidP="000D477F">
      <w:pPr>
        <w:tabs>
          <w:tab w:val="left" w:pos="6345"/>
        </w:tabs>
        <w:spacing w:after="0"/>
        <w:ind w:left="4253"/>
        <w:jc w:val="both"/>
        <w:rPr>
          <w:rFonts w:cs="Arial"/>
          <w:bCs/>
        </w:rPr>
      </w:pPr>
      <w:r w:rsidRPr="002E7B8B">
        <w:rPr>
          <w:rFonts w:cs="Arial"/>
          <w:bCs/>
        </w:rPr>
        <w:t>Удаление файлов без использования ПК</w:t>
      </w:r>
    </w:p>
    <w:p w:rsidR="00820CF0" w:rsidRPr="002E7B8B" w:rsidRDefault="00820CF0" w:rsidP="000D477F">
      <w:pPr>
        <w:tabs>
          <w:tab w:val="left" w:pos="6345"/>
        </w:tabs>
        <w:spacing w:after="0"/>
        <w:ind w:left="4253"/>
        <w:jc w:val="both"/>
        <w:rPr>
          <w:rFonts w:cs="Arial"/>
          <w:bCs/>
        </w:rPr>
      </w:pPr>
      <w:r w:rsidRPr="002E7B8B">
        <w:rPr>
          <w:rFonts w:cs="Arial"/>
          <w:bCs/>
        </w:rPr>
        <w:t>Интерфейс USB 2.0 (подключение к ПК)</w:t>
      </w:r>
    </w:p>
    <w:p w:rsidR="00820CF0" w:rsidRPr="002E7B8B" w:rsidRDefault="00820CF0" w:rsidP="000D477F">
      <w:pPr>
        <w:tabs>
          <w:tab w:val="left" w:pos="6345"/>
        </w:tabs>
        <w:spacing w:after="0"/>
        <w:ind w:left="4253"/>
        <w:jc w:val="both"/>
        <w:rPr>
          <w:rFonts w:cs="Arial"/>
          <w:bCs/>
        </w:rPr>
      </w:pPr>
      <w:r w:rsidRPr="002E7B8B">
        <w:rPr>
          <w:rFonts w:cs="Arial"/>
          <w:bCs/>
        </w:rPr>
        <w:t>Часы, дата</w:t>
      </w:r>
    </w:p>
    <w:p w:rsidR="00820CF0" w:rsidRPr="002E7B8B" w:rsidRDefault="00820CF0" w:rsidP="000D477F">
      <w:pPr>
        <w:tabs>
          <w:tab w:val="left" w:pos="6345"/>
        </w:tabs>
        <w:spacing w:after="0"/>
        <w:ind w:left="4253"/>
        <w:jc w:val="both"/>
        <w:rPr>
          <w:rFonts w:cs="Arial"/>
          <w:bCs/>
        </w:rPr>
      </w:pPr>
      <w:r w:rsidRPr="002E7B8B">
        <w:rPr>
          <w:rFonts w:cs="Arial"/>
          <w:bCs/>
        </w:rPr>
        <w:t xml:space="preserve">Питание от встроенного </w:t>
      </w:r>
      <w:proofErr w:type="spellStart"/>
      <w:r w:rsidRPr="002E7B8B">
        <w:rPr>
          <w:rFonts w:cs="Arial"/>
          <w:bCs/>
        </w:rPr>
        <w:t>Li-Pol</w:t>
      </w:r>
      <w:proofErr w:type="spellEnd"/>
      <w:r w:rsidRPr="002E7B8B">
        <w:rPr>
          <w:rFonts w:cs="Arial"/>
          <w:bCs/>
        </w:rPr>
        <w:t xml:space="preserve"> аккумулятора</w:t>
      </w:r>
    </w:p>
    <w:p w:rsidR="00820CF0" w:rsidRPr="002E7B8B" w:rsidRDefault="00820CF0" w:rsidP="000D477F">
      <w:pPr>
        <w:tabs>
          <w:tab w:val="left" w:pos="6345"/>
        </w:tabs>
        <w:spacing w:after="0"/>
        <w:ind w:left="4253"/>
        <w:jc w:val="both"/>
        <w:rPr>
          <w:rFonts w:cs="Arial"/>
          <w:bCs/>
        </w:rPr>
      </w:pPr>
      <w:r w:rsidRPr="002E7B8B">
        <w:rPr>
          <w:rFonts w:cs="Arial"/>
          <w:bCs/>
        </w:rPr>
        <w:t>Размер: 167х123х10 мм</w:t>
      </w:r>
    </w:p>
    <w:p w:rsidR="00820CF0" w:rsidRPr="002E7B8B" w:rsidRDefault="00820CF0" w:rsidP="000D477F">
      <w:pPr>
        <w:tabs>
          <w:tab w:val="left" w:pos="6345"/>
        </w:tabs>
        <w:spacing w:after="0"/>
        <w:ind w:left="4253"/>
        <w:jc w:val="both"/>
        <w:rPr>
          <w:rFonts w:cs="Arial"/>
          <w:bCs/>
        </w:rPr>
      </w:pPr>
      <w:r w:rsidRPr="002E7B8B">
        <w:rPr>
          <w:rFonts w:cs="Arial"/>
          <w:bCs/>
        </w:rPr>
        <w:t>Масса: 210 г</w:t>
      </w:r>
    </w:p>
    <w:p w:rsidR="00F16C61" w:rsidRDefault="002E7B8B" w:rsidP="002E7B8B">
      <w:pPr>
        <w:tabs>
          <w:tab w:val="left" w:pos="6345"/>
        </w:tabs>
        <w:spacing w:after="0"/>
        <w:ind w:left="4253"/>
        <w:jc w:val="both"/>
        <w:rPr>
          <w:rFonts w:cs="Arial"/>
          <w:bCs/>
        </w:rPr>
      </w:pPr>
      <w:r w:rsidRPr="002E7B8B">
        <w:rPr>
          <w:rFonts w:cs="Arial"/>
          <w:bCs/>
        </w:rPr>
        <w:t>Комплектность: электронная книга, чехол-крышка, microUSB-кабель, сетевой адаптер, руководство по эксплуатации, г</w:t>
      </w:r>
      <w:r w:rsidR="00820CF0" w:rsidRPr="002E7B8B">
        <w:rPr>
          <w:rFonts w:cs="Arial"/>
          <w:bCs/>
        </w:rPr>
        <w:t>арантийный талон</w:t>
      </w:r>
    </w:p>
    <w:p w:rsidR="002E7B8B" w:rsidRPr="002E7B8B" w:rsidRDefault="002E7B8B" w:rsidP="002E7B8B">
      <w:pPr>
        <w:tabs>
          <w:tab w:val="left" w:pos="6345"/>
        </w:tabs>
        <w:spacing w:after="0"/>
        <w:jc w:val="both"/>
        <w:rPr>
          <w:rFonts w:cs="Arial"/>
          <w:bCs/>
        </w:rPr>
      </w:pPr>
    </w:p>
    <w:p w:rsidR="00A83C1F" w:rsidRPr="002E7B8B" w:rsidRDefault="00A83C1F" w:rsidP="00A83C1F">
      <w:pPr>
        <w:tabs>
          <w:tab w:val="left" w:pos="6345"/>
        </w:tabs>
        <w:spacing w:after="0"/>
        <w:jc w:val="both"/>
        <w:rPr>
          <w:rStyle w:val="a9"/>
          <w:rFonts w:cs="Arial"/>
          <w:sz w:val="20"/>
          <w:szCs w:val="20"/>
        </w:rPr>
      </w:pPr>
      <w:r w:rsidRPr="002E7B8B">
        <w:rPr>
          <w:rFonts w:cs="Arial"/>
          <w:b/>
          <w:bCs/>
          <w:sz w:val="20"/>
          <w:szCs w:val="20"/>
        </w:rPr>
        <w:t>Информация о компании</w:t>
      </w:r>
      <w:r w:rsidRPr="002E7B8B">
        <w:rPr>
          <w:rFonts w:cs="Arial"/>
          <w:b/>
          <w:bCs/>
          <w:sz w:val="20"/>
          <w:szCs w:val="20"/>
        </w:rPr>
        <w:tab/>
      </w:r>
    </w:p>
    <w:p w:rsidR="000C752C" w:rsidRPr="002E7B8B" w:rsidRDefault="00A83C1F" w:rsidP="00080D6D">
      <w:pPr>
        <w:jc w:val="both"/>
        <w:rPr>
          <w:b/>
          <w:sz w:val="20"/>
          <w:szCs w:val="20"/>
        </w:rPr>
      </w:pPr>
      <w:r w:rsidRPr="002E7B8B">
        <w:rPr>
          <w:rStyle w:val="a9"/>
          <w:sz w:val="20"/>
          <w:szCs w:val="20"/>
        </w:rPr>
        <w:t xml:space="preserve">Торговая марка teXet принадлежит компании «Электронные системы «Алкотел», </w:t>
      </w:r>
      <w:r w:rsidRPr="002E7B8B">
        <w:rPr>
          <w:sz w:val="20"/>
          <w:szCs w:val="20"/>
        </w:rPr>
        <w:t xml:space="preserve">которая имеет 26-летний опыт производственно-внедренческой деятельности. Сегодня продуктовый портфель teXet представлен одиннадцатью направлениями: электронные книги, планшетные компьютеры, GPS-навигаторы, видеорегистраторы, смартфоны, мобильные телефоны, MP3-плееры, проводные и радиотелефоны DECT, цифровые фоторамки и аксессуары. По итогам 2012 года </w:t>
      </w:r>
      <w:r w:rsidRPr="002E7B8B">
        <w:rPr>
          <w:sz w:val="20"/>
          <w:szCs w:val="20"/>
          <w:lang w:val="en-US"/>
        </w:rPr>
        <w:t>teXet</w:t>
      </w:r>
      <w:r w:rsidRPr="002E7B8B">
        <w:rPr>
          <w:sz w:val="20"/>
          <w:szCs w:val="20"/>
        </w:rPr>
        <w:t xml:space="preserve"> входит в тройку лидеров по товарным категориям: электронные книги (доля рынка РФ в 20%), видеорегистраторы (14%), МР3-плееры (24%), цифровые фоторамки (13%). Торговая марка широко представлена в федеральных сетях: Евросеть, Связной, </w:t>
      </w:r>
      <w:proofErr w:type="spellStart"/>
      <w:r w:rsidRPr="002E7B8B">
        <w:rPr>
          <w:sz w:val="20"/>
          <w:szCs w:val="20"/>
        </w:rPr>
        <w:t>М.Видео</w:t>
      </w:r>
      <w:proofErr w:type="spellEnd"/>
      <w:r w:rsidRPr="002E7B8B">
        <w:rPr>
          <w:sz w:val="20"/>
          <w:szCs w:val="20"/>
        </w:rPr>
        <w:t xml:space="preserve">, сеть Цифровых супермаркетов DNS, Эльдорадо, </w:t>
      </w:r>
      <w:proofErr w:type="spellStart"/>
      <w:r w:rsidRPr="002E7B8B">
        <w:rPr>
          <w:sz w:val="20"/>
          <w:szCs w:val="20"/>
        </w:rPr>
        <w:t>Техносила</w:t>
      </w:r>
      <w:proofErr w:type="spellEnd"/>
      <w:r w:rsidRPr="002E7B8B">
        <w:rPr>
          <w:sz w:val="20"/>
          <w:szCs w:val="20"/>
        </w:rPr>
        <w:t xml:space="preserve">. В 2012 году состоялся запуск проекта по созданию собственной </w:t>
      </w:r>
      <w:proofErr w:type="spellStart"/>
      <w:r w:rsidRPr="002E7B8B">
        <w:rPr>
          <w:sz w:val="20"/>
          <w:szCs w:val="20"/>
        </w:rPr>
        <w:t>монобрендовой</w:t>
      </w:r>
      <w:proofErr w:type="spellEnd"/>
      <w:r w:rsidRPr="002E7B8B">
        <w:rPr>
          <w:sz w:val="20"/>
          <w:szCs w:val="20"/>
        </w:rPr>
        <w:t xml:space="preserve"> сети, открыты первые фирменные магазины </w:t>
      </w:r>
      <w:r w:rsidRPr="002E7B8B">
        <w:rPr>
          <w:sz w:val="20"/>
          <w:szCs w:val="20"/>
          <w:lang w:val="en-US"/>
        </w:rPr>
        <w:t>teXet</w:t>
      </w:r>
      <w:r w:rsidRPr="002E7B8B">
        <w:rPr>
          <w:sz w:val="20"/>
          <w:szCs w:val="20"/>
        </w:rPr>
        <w:t xml:space="preserve"> в Санкт-Петербурге. </w:t>
      </w:r>
      <w:r w:rsidRPr="002E7B8B">
        <w:rPr>
          <w:rFonts w:cs="Arial"/>
          <w:sz w:val="20"/>
          <w:szCs w:val="20"/>
        </w:rPr>
        <w:t xml:space="preserve">Больше информации на сайте </w:t>
      </w:r>
      <w:hyperlink r:id="rId13" w:history="1">
        <w:r w:rsidRPr="002E7B8B">
          <w:rPr>
            <w:rStyle w:val="a5"/>
            <w:rFonts w:cs="Arial"/>
            <w:sz w:val="20"/>
            <w:szCs w:val="20"/>
            <w:lang w:val="en-US"/>
          </w:rPr>
          <w:t>www</w:t>
        </w:r>
        <w:r w:rsidRPr="002E7B8B">
          <w:rPr>
            <w:rStyle w:val="a5"/>
            <w:rFonts w:cs="Arial"/>
            <w:sz w:val="20"/>
            <w:szCs w:val="20"/>
          </w:rPr>
          <w:t>.</w:t>
        </w:r>
        <w:proofErr w:type="spellStart"/>
        <w:r w:rsidRPr="002E7B8B">
          <w:rPr>
            <w:rStyle w:val="a5"/>
            <w:rFonts w:cs="Arial"/>
            <w:sz w:val="20"/>
            <w:szCs w:val="20"/>
            <w:lang w:val="en-US"/>
          </w:rPr>
          <w:t>texet</w:t>
        </w:r>
        <w:proofErr w:type="spellEnd"/>
        <w:r w:rsidRPr="002E7B8B">
          <w:rPr>
            <w:rStyle w:val="a5"/>
            <w:rFonts w:cs="Arial"/>
            <w:sz w:val="20"/>
            <w:szCs w:val="20"/>
          </w:rPr>
          <w:t>.</w:t>
        </w:r>
        <w:proofErr w:type="spellStart"/>
        <w:r w:rsidRPr="002E7B8B">
          <w:rPr>
            <w:rStyle w:val="a5"/>
            <w:rFonts w:cs="Arial"/>
            <w:sz w:val="20"/>
            <w:szCs w:val="20"/>
            <w:lang w:val="en-US"/>
          </w:rPr>
          <w:t>ru</w:t>
        </w:r>
        <w:proofErr w:type="spellEnd"/>
      </w:hyperlink>
    </w:p>
    <w:p w:rsidR="00B75095" w:rsidRPr="002E7B8B" w:rsidRDefault="00B75095" w:rsidP="00B75095">
      <w:pPr>
        <w:spacing w:after="0" w:line="240" w:lineRule="auto"/>
        <w:jc w:val="both"/>
        <w:rPr>
          <w:b/>
          <w:sz w:val="20"/>
          <w:szCs w:val="20"/>
        </w:rPr>
      </w:pPr>
      <w:r w:rsidRPr="002E7B8B">
        <w:rPr>
          <w:b/>
          <w:sz w:val="20"/>
          <w:szCs w:val="20"/>
        </w:rPr>
        <w:t>Контактная информация</w:t>
      </w:r>
    </w:p>
    <w:p w:rsidR="00B75095" w:rsidRPr="002E7B8B" w:rsidRDefault="00B75095" w:rsidP="00B75095">
      <w:pPr>
        <w:spacing w:after="0" w:line="240" w:lineRule="auto"/>
        <w:jc w:val="both"/>
        <w:rPr>
          <w:sz w:val="20"/>
          <w:szCs w:val="20"/>
        </w:rPr>
      </w:pPr>
      <w:r w:rsidRPr="002E7B8B">
        <w:rPr>
          <w:sz w:val="20"/>
          <w:szCs w:val="20"/>
        </w:rPr>
        <w:t>Адрес компании: г. Санкт-Петербург, ул. Маршала Говорова, д. 52.</w:t>
      </w:r>
    </w:p>
    <w:p w:rsidR="00B75095" w:rsidRPr="002E7B8B" w:rsidRDefault="00B75095" w:rsidP="00B75095">
      <w:pPr>
        <w:spacing w:after="0" w:line="240" w:lineRule="auto"/>
        <w:jc w:val="both"/>
        <w:rPr>
          <w:sz w:val="20"/>
          <w:szCs w:val="20"/>
        </w:rPr>
      </w:pPr>
      <w:r w:rsidRPr="002E7B8B">
        <w:rPr>
          <w:sz w:val="20"/>
          <w:szCs w:val="20"/>
        </w:rPr>
        <w:t>+7(812) 320-00-60, +7(812) 320-60-06, доб. 147</w:t>
      </w:r>
    </w:p>
    <w:p w:rsidR="00B75095" w:rsidRPr="002E7B8B" w:rsidRDefault="00B75095" w:rsidP="00B75095">
      <w:pPr>
        <w:spacing w:after="0" w:line="240" w:lineRule="auto"/>
        <w:jc w:val="both"/>
        <w:rPr>
          <w:sz w:val="20"/>
          <w:szCs w:val="20"/>
        </w:rPr>
      </w:pPr>
      <w:r w:rsidRPr="002E7B8B">
        <w:rPr>
          <w:sz w:val="20"/>
          <w:szCs w:val="20"/>
        </w:rPr>
        <w:t xml:space="preserve">Контактное лицо: Ольга Чухонцева, менеджер по </w:t>
      </w:r>
      <w:r w:rsidRPr="002E7B8B">
        <w:rPr>
          <w:sz w:val="20"/>
          <w:szCs w:val="20"/>
          <w:lang w:val="en-US"/>
        </w:rPr>
        <w:t>PR</w:t>
      </w:r>
    </w:p>
    <w:p w:rsidR="005E4DAA" w:rsidRPr="001924C0" w:rsidRDefault="00B75095" w:rsidP="00B75095">
      <w:pPr>
        <w:spacing w:after="0" w:line="240" w:lineRule="auto"/>
        <w:jc w:val="both"/>
        <w:rPr>
          <w:lang w:val="en-US"/>
        </w:rPr>
      </w:pPr>
      <w:proofErr w:type="gramStart"/>
      <w:r w:rsidRPr="002E7B8B">
        <w:rPr>
          <w:sz w:val="20"/>
          <w:szCs w:val="20"/>
          <w:lang w:val="en-US"/>
        </w:rPr>
        <w:t>e-mail</w:t>
      </w:r>
      <w:proofErr w:type="gramEnd"/>
      <w:r w:rsidRPr="002E7B8B">
        <w:rPr>
          <w:sz w:val="20"/>
          <w:szCs w:val="20"/>
          <w:lang w:val="en-US"/>
        </w:rPr>
        <w:t xml:space="preserve">: </w:t>
      </w:r>
      <w:hyperlink r:id="rId14" w:history="1">
        <w:r w:rsidRPr="002E7B8B">
          <w:rPr>
            <w:rStyle w:val="a5"/>
            <w:sz w:val="20"/>
            <w:szCs w:val="20"/>
            <w:lang w:val="en-US"/>
          </w:rPr>
          <w:t>choa@texet.ru</w:t>
        </w:r>
      </w:hyperlink>
      <w:r w:rsidRPr="002E7B8B">
        <w:rPr>
          <w:sz w:val="20"/>
          <w:szCs w:val="20"/>
          <w:lang w:val="en-US"/>
        </w:rPr>
        <w:t xml:space="preserve">, </w:t>
      </w:r>
      <w:hyperlink r:id="rId15" w:history="1">
        <w:r w:rsidRPr="002E7B8B">
          <w:rPr>
            <w:rStyle w:val="a5"/>
            <w:sz w:val="20"/>
            <w:szCs w:val="20"/>
            <w:lang w:val="en-US"/>
          </w:rPr>
          <w:t>www.texet.ru</w:t>
        </w:r>
      </w:hyperlink>
    </w:p>
    <w:sectPr w:rsidR="005E4DAA" w:rsidRPr="001924C0" w:rsidSect="000B1ECE">
      <w:headerReference w:type="default" r:id="rId16"/>
      <w:type w:val="continuous"/>
      <w:pgSz w:w="11906" w:h="16838"/>
      <w:pgMar w:top="1843" w:right="850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4E4" w:rsidRDefault="002024E4" w:rsidP="001E02F6">
      <w:pPr>
        <w:spacing w:after="0" w:line="240" w:lineRule="auto"/>
      </w:pPr>
      <w:r>
        <w:separator/>
      </w:r>
    </w:p>
  </w:endnote>
  <w:endnote w:type="continuationSeparator" w:id="0">
    <w:p w:rsidR="002024E4" w:rsidRDefault="002024E4" w:rsidP="001E0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4E4" w:rsidRDefault="002024E4" w:rsidP="001E02F6">
      <w:pPr>
        <w:spacing w:after="0" w:line="240" w:lineRule="auto"/>
      </w:pPr>
      <w:r>
        <w:separator/>
      </w:r>
    </w:p>
  </w:footnote>
  <w:footnote w:type="continuationSeparator" w:id="0">
    <w:p w:rsidR="002024E4" w:rsidRDefault="002024E4" w:rsidP="001E0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4E4" w:rsidRDefault="002024E4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-930910</wp:posOffset>
          </wp:positionH>
          <wp:positionV relativeFrom="paragraph">
            <wp:posOffset>-415290</wp:posOffset>
          </wp:positionV>
          <wp:extent cx="7588885" cy="10744200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1074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41D92"/>
    <w:multiLevelType w:val="hybridMultilevel"/>
    <w:tmpl w:val="CA6AD742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B32AA"/>
    <w:multiLevelType w:val="hybridMultilevel"/>
    <w:tmpl w:val="C2E8F5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FC572BA"/>
    <w:multiLevelType w:val="hybridMultilevel"/>
    <w:tmpl w:val="3B325518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2E490B"/>
    <w:multiLevelType w:val="hybridMultilevel"/>
    <w:tmpl w:val="B7CA78DE"/>
    <w:lvl w:ilvl="0" w:tplc="D5C6A87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2E3A28"/>
    <w:multiLevelType w:val="hybridMultilevel"/>
    <w:tmpl w:val="B008B9D6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EA4976"/>
    <w:multiLevelType w:val="hybridMultilevel"/>
    <w:tmpl w:val="AB5A184E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CB0367"/>
    <w:multiLevelType w:val="hybridMultilevel"/>
    <w:tmpl w:val="6B086C6C"/>
    <w:lvl w:ilvl="0" w:tplc="D5C6A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307D"/>
    <w:rsid w:val="00007611"/>
    <w:rsid w:val="00017940"/>
    <w:rsid w:val="00035837"/>
    <w:rsid w:val="00051038"/>
    <w:rsid w:val="000718D7"/>
    <w:rsid w:val="00080D6D"/>
    <w:rsid w:val="0008341A"/>
    <w:rsid w:val="0008782A"/>
    <w:rsid w:val="00095050"/>
    <w:rsid w:val="000A6A50"/>
    <w:rsid w:val="000B1B09"/>
    <w:rsid w:val="000B1C0B"/>
    <w:rsid w:val="000B1ECE"/>
    <w:rsid w:val="000B3350"/>
    <w:rsid w:val="000B5534"/>
    <w:rsid w:val="000C752C"/>
    <w:rsid w:val="000D477F"/>
    <w:rsid w:val="000D7892"/>
    <w:rsid w:val="000F52B4"/>
    <w:rsid w:val="00107E71"/>
    <w:rsid w:val="0013384F"/>
    <w:rsid w:val="00134604"/>
    <w:rsid w:val="001527C9"/>
    <w:rsid w:val="001659E9"/>
    <w:rsid w:val="001924C0"/>
    <w:rsid w:val="001A2E46"/>
    <w:rsid w:val="001A64CF"/>
    <w:rsid w:val="001E02F6"/>
    <w:rsid w:val="00200B11"/>
    <w:rsid w:val="002024E4"/>
    <w:rsid w:val="00202750"/>
    <w:rsid w:val="00242F33"/>
    <w:rsid w:val="002461CD"/>
    <w:rsid w:val="00246BC6"/>
    <w:rsid w:val="002629CC"/>
    <w:rsid w:val="00263A5B"/>
    <w:rsid w:val="00267186"/>
    <w:rsid w:val="0026789F"/>
    <w:rsid w:val="0027017A"/>
    <w:rsid w:val="00272711"/>
    <w:rsid w:val="00276A9F"/>
    <w:rsid w:val="002844A2"/>
    <w:rsid w:val="00294690"/>
    <w:rsid w:val="002C2447"/>
    <w:rsid w:val="002C643C"/>
    <w:rsid w:val="002D410A"/>
    <w:rsid w:val="002E014D"/>
    <w:rsid w:val="002E7B8B"/>
    <w:rsid w:val="002F307D"/>
    <w:rsid w:val="00301BE3"/>
    <w:rsid w:val="003144CA"/>
    <w:rsid w:val="00326BB7"/>
    <w:rsid w:val="003433BE"/>
    <w:rsid w:val="00353A10"/>
    <w:rsid w:val="00373EFB"/>
    <w:rsid w:val="00374ADE"/>
    <w:rsid w:val="003862D1"/>
    <w:rsid w:val="003B7C82"/>
    <w:rsid w:val="003D4D9F"/>
    <w:rsid w:val="003D6873"/>
    <w:rsid w:val="003F32D8"/>
    <w:rsid w:val="00413271"/>
    <w:rsid w:val="00422036"/>
    <w:rsid w:val="00444CA6"/>
    <w:rsid w:val="004511E7"/>
    <w:rsid w:val="00481CF7"/>
    <w:rsid w:val="004B43ED"/>
    <w:rsid w:val="004C05A0"/>
    <w:rsid w:val="004C365F"/>
    <w:rsid w:val="004D162D"/>
    <w:rsid w:val="004D6EB6"/>
    <w:rsid w:val="004E13B4"/>
    <w:rsid w:val="00557EA9"/>
    <w:rsid w:val="005B190E"/>
    <w:rsid w:val="005C04B8"/>
    <w:rsid w:val="005E4DAA"/>
    <w:rsid w:val="005E6B8F"/>
    <w:rsid w:val="00622CD7"/>
    <w:rsid w:val="00623612"/>
    <w:rsid w:val="006254B2"/>
    <w:rsid w:val="00630D7E"/>
    <w:rsid w:val="00632B15"/>
    <w:rsid w:val="00652DFD"/>
    <w:rsid w:val="00664B15"/>
    <w:rsid w:val="00691361"/>
    <w:rsid w:val="006A2FD9"/>
    <w:rsid w:val="006B1456"/>
    <w:rsid w:val="006C264B"/>
    <w:rsid w:val="006D6D22"/>
    <w:rsid w:val="007013C3"/>
    <w:rsid w:val="00725946"/>
    <w:rsid w:val="0073538C"/>
    <w:rsid w:val="0074771E"/>
    <w:rsid w:val="00755371"/>
    <w:rsid w:val="00774E44"/>
    <w:rsid w:val="007A268C"/>
    <w:rsid w:val="007B22FA"/>
    <w:rsid w:val="007B3FEE"/>
    <w:rsid w:val="007C1CDC"/>
    <w:rsid w:val="007C4C84"/>
    <w:rsid w:val="007D2DC5"/>
    <w:rsid w:val="007D3532"/>
    <w:rsid w:val="007D4590"/>
    <w:rsid w:val="007E27F0"/>
    <w:rsid w:val="007E47B9"/>
    <w:rsid w:val="007E5E58"/>
    <w:rsid w:val="008157D4"/>
    <w:rsid w:val="00820CF0"/>
    <w:rsid w:val="00830917"/>
    <w:rsid w:val="00843543"/>
    <w:rsid w:val="00850A8E"/>
    <w:rsid w:val="00884C65"/>
    <w:rsid w:val="008C26A0"/>
    <w:rsid w:val="008C5113"/>
    <w:rsid w:val="008D3D6D"/>
    <w:rsid w:val="008E6EFE"/>
    <w:rsid w:val="008F0929"/>
    <w:rsid w:val="00901A89"/>
    <w:rsid w:val="00915AC0"/>
    <w:rsid w:val="00943369"/>
    <w:rsid w:val="009540C5"/>
    <w:rsid w:val="00960775"/>
    <w:rsid w:val="009653FE"/>
    <w:rsid w:val="00973E2E"/>
    <w:rsid w:val="00974D9B"/>
    <w:rsid w:val="00983AB6"/>
    <w:rsid w:val="00991786"/>
    <w:rsid w:val="009A08FA"/>
    <w:rsid w:val="009C7126"/>
    <w:rsid w:val="009E1FA2"/>
    <w:rsid w:val="009F0194"/>
    <w:rsid w:val="009F6927"/>
    <w:rsid w:val="00A0163B"/>
    <w:rsid w:val="00A11334"/>
    <w:rsid w:val="00A20524"/>
    <w:rsid w:val="00A83C1F"/>
    <w:rsid w:val="00A9124A"/>
    <w:rsid w:val="00A92852"/>
    <w:rsid w:val="00AB517D"/>
    <w:rsid w:val="00AE39D0"/>
    <w:rsid w:val="00AE4F32"/>
    <w:rsid w:val="00AE66FC"/>
    <w:rsid w:val="00B04F59"/>
    <w:rsid w:val="00B31AE2"/>
    <w:rsid w:val="00B37F95"/>
    <w:rsid w:val="00B43AA1"/>
    <w:rsid w:val="00B75095"/>
    <w:rsid w:val="00B85CB9"/>
    <w:rsid w:val="00BA0AD4"/>
    <w:rsid w:val="00BA7D4A"/>
    <w:rsid w:val="00BC5898"/>
    <w:rsid w:val="00BC65A7"/>
    <w:rsid w:val="00BE06D7"/>
    <w:rsid w:val="00BF19F9"/>
    <w:rsid w:val="00BF4B13"/>
    <w:rsid w:val="00C0508B"/>
    <w:rsid w:val="00C056DB"/>
    <w:rsid w:val="00C214E9"/>
    <w:rsid w:val="00C23052"/>
    <w:rsid w:val="00C266C3"/>
    <w:rsid w:val="00C325FE"/>
    <w:rsid w:val="00C32E48"/>
    <w:rsid w:val="00C36A6D"/>
    <w:rsid w:val="00C41EF1"/>
    <w:rsid w:val="00C6565A"/>
    <w:rsid w:val="00C703AB"/>
    <w:rsid w:val="00C7618C"/>
    <w:rsid w:val="00C8586D"/>
    <w:rsid w:val="00C93917"/>
    <w:rsid w:val="00CB3EAE"/>
    <w:rsid w:val="00CD6729"/>
    <w:rsid w:val="00CE1B97"/>
    <w:rsid w:val="00CE7003"/>
    <w:rsid w:val="00D01B8E"/>
    <w:rsid w:val="00D102BC"/>
    <w:rsid w:val="00D14C98"/>
    <w:rsid w:val="00D20359"/>
    <w:rsid w:val="00D35CEB"/>
    <w:rsid w:val="00D43BE3"/>
    <w:rsid w:val="00D74E7E"/>
    <w:rsid w:val="00D74F7D"/>
    <w:rsid w:val="00D87A1B"/>
    <w:rsid w:val="00DA3053"/>
    <w:rsid w:val="00DC3AB3"/>
    <w:rsid w:val="00DF12F9"/>
    <w:rsid w:val="00E307DD"/>
    <w:rsid w:val="00E33CD2"/>
    <w:rsid w:val="00E46515"/>
    <w:rsid w:val="00E866A7"/>
    <w:rsid w:val="00E94AB9"/>
    <w:rsid w:val="00E96E5B"/>
    <w:rsid w:val="00EA5D03"/>
    <w:rsid w:val="00EA6299"/>
    <w:rsid w:val="00EB01B7"/>
    <w:rsid w:val="00EB7CA4"/>
    <w:rsid w:val="00EC7138"/>
    <w:rsid w:val="00F16C61"/>
    <w:rsid w:val="00F94AB4"/>
    <w:rsid w:val="00F9536F"/>
    <w:rsid w:val="00FB4344"/>
    <w:rsid w:val="00FC3360"/>
    <w:rsid w:val="00FC715E"/>
    <w:rsid w:val="00FE3A59"/>
    <w:rsid w:val="00FE6017"/>
    <w:rsid w:val="00FE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F307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F307D"/>
    <w:rPr>
      <w:rFonts w:ascii="Calibri" w:eastAsia="Calibri" w:hAnsi="Calibri" w:cs="Times New Roman"/>
      <w:sz w:val="20"/>
      <w:szCs w:val="20"/>
    </w:rPr>
  </w:style>
  <w:style w:type="character" w:styleId="a5">
    <w:name w:val="Hyperlink"/>
    <w:unhideWhenUsed/>
    <w:rsid w:val="002F307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862D1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E0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02F6"/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481CF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4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CA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F307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2F307D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5">
    <w:name w:val="Hyperlink"/>
    <w:unhideWhenUsed/>
    <w:rsid w:val="002F307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862D1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1E0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02F6"/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481CF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4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CA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exet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www.texet.ru" TargetMode="External"/><Relationship Id="rId10" Type="http://schemas.openxmlformats.org/officeDocument/2006/relationships/hyperlink" Target="http://texet.ru/tb/e_ink_books/tb136se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choa@texe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57620-C469-41E3-B77C-60A3DB339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725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Чухонцева Ольга</dc:creator>
  <cp:lastModifiedBy>Чухонцева Ольга</cp:lastModifiedBy>
  <cp:revision>9</cp:revision>
  <cp:lastPrinted>2013-11-28T14:24:00Z</cp:lastPrinted>
  <dcterms:created xsi:type="dcterms:W3CDTF">2013-11-28T05:32:00Z</dcterms:created>
  <dcterms:modified xsi:type="dcterms:W3CDTF">2013-11-29T06:31:00Z</dcterms:modified>
</cp:coreProperties>
</file>